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1cfd" w14:textId="f7c1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августа 2014 года № 246. Зарегистрировано Департаментом юстиции Атырауской области 15 сентября 2014 года № 2989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16.06.2016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2014 года №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2014 года № 246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– государственная услуга) оказывается местным исполнительным органом области государственным учреждением "Управление сельского хозяйства Атырауской области" (далее - услугодатель), в том числе через веб-портал "электронного правительства" www. egov. 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- лицензия)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постановлением Правительства Республики Казахстан от 15 февраля 2014 года № 94 "Об утверждении стандартов государственных услуг в хлопковой отрасли"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порядок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их регистрацию – 15 (пятнадцать) минут. Результат – выдача расписки услугополучателю и направление принятых документов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корреспонденцией – 30 (тридцать)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документов, сверяет документы со сведениями и на основании представленных документов и полученных сведений из государственной информационной системы подготавливает лицензию - не позднее 10 (десять) рабочих дней, переоформленную лицензию – не позднее 7 (семь) рабочих дней, дубликат лицензии либо мотивированный ответ об отказе в оказании государственной услуги – не позднее 2 (два) рабочих дней. Результат – направление подготовленного результата на подписание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 – 20 (двадцать) минут. Результат – подписание лицензии либо переоформленной лицензии или дубликата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готовый результат – 15 (пятнадцать)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услугодателя через портал (диаграмма функционального взаимодействия информационных систем, задействованных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или бизнес – идентификационного номера (далее - БИН), а также пароля (осуществляется для незарегистрированных услугополучателей на портале)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вывод на экран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- ЭЦП) для удостоверения (подписания) запроса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ИИН-БИН указанным в запросе, и ИИН/БИН указанным в регистрационном свидетельстве ЭЦП)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 для выдачи лицензии – не позднее 10 (десять) рабочих дней, для переоформления лицензии – не позднее 7 (семь) рабочих дней, дубликата лицензии либо мотивированного ответа об отказе в оказании государственной услуги – не позднее 2 (два)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 постановлением акимата Атырауской области от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