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a26c" w14:textId="2a0a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заключений государственной экологической экспертизы для объектов ІІ, ІІІ и ІV категорий"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июля 2014 года № 212. Зарегистрировано Департаментом юстиции Атырауской области 22 августа 2014 года № 2972. Утратило силу постановлением акимата Атырауской области от 14 августа 2015 года № 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</w:t>
      </w:r>
      <w:r>
        <w:rPr>
          <w:rFonts w:ascii="Times New Roman"/>
          <w:b w:val="false"/>
          <w:i w:val="false"/>
          <w:color w:val="ff0000"/>
          <w:sz w:val="28"/>
        </w:rPr>
        <w:t>Атырауской области от 14.08</w:t>
      </w:r>
      <w:r>
        <w:rPr>
          <w:rFonts w:ascii="Times New Roman"/>
          <w:b w:val="false"/>
          <w:i w:val="false"/>
          <w:color w:val="ff0000"/>
          <w:sz w:val="28"/>
        </w:rPr>
        <w:t>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</w:t>
      </w:r>
      <w:r>
        <w:rPr>
          <w:rFonts w:ascii="Times New Roman"/>
          <w:b w:val="false"/>
          <w:i w:val="false"/>
          <w:color w:val="ff0000"/>
          <w:sz w:val="28"/>
        </w:rPr>
        <w:t>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государственной услуги "Выдача заключений государственной экологической экспертизы для объектов II, III и IV категорий"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Дюсембаева Г.И.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июля 2014 года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июля 2014 года № 212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заключений государственной экологической экспертизы для объектов II, III и IV категорий"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www.e.gov.kz. (далее –портал).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заключение государственной экологической экспертизы для объектов II, III и IV категорий с выводом "согласовывается/не согласовывается", в форме электронного документа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документа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утвержденной постановлением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– стандарт) в бумажном виде или в форме электронного документа, удостоверенного заявления ЭЦП услугополучателя либо работника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документы, вносит заявление в единую систему электронного документооборота и передает руководителю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отписывает заявление услугополучателя руководителю отдела государственной экологической экспертизы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государственной экологической экспертизы отписывает заявление услугополучателя специалисту для рассмотрения пакета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логин и пароль (авторизируется) в информационную систему государственной базы данных "Е-лицензирование" (далее - ИС ГБД Е- 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запрос в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заполняет формы запроса в части отметки о наличии документов в бумажной форме, сканирует необходимые документы, предоставленные услугополучателем, прикрепляет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запрос и обрабатывает услугу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услугополучателя квалификационным требованиям и основаниям для выдачи заключений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результат государственной услуги в ИС ГБД "Е-лицензирование" и передает руководителю услугодателя для подписания – выдача заключения государственной экологической экспертизы – не более 1 (одного) месяца, выдача повторного заключения государственной экологической экспертизы - не более 10 (десяти) рабочих дней, предварительная экспертиза -не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государственной экологической экспертизы подписывает результат государственной услуги и направляет руководителю услугодателя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передает работнику канцелярии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выдает результат государственной услуги услугополучателю либо курьеру ЦОНа в течении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инспектора ЦОНа (диаграмма № 1 функционального взаимодействия при оказании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подает заявление в ЦОН – максимально допустимое время ожидания в очереди при сдачи необходимых документов –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инспектор ЦОНа регистрирует поступившие документы и выдает расписку услугополучателю о приеме соответствующих документов с указанием (максимально допустимое время обслуживания услугополучателя в день обращения – не более 15 (пятнадцати) минут):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инспектор ЦОНа передает документы в накопительный сектор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 накопительный сектор собирает документы, составляет реестр и передает услугодателю через курьера ЦОНа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5 – курьер ЦОНа передает документы в канцелярию услугодателя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6 – канцелярия услугодателя передает результат государственной услуги курьеру ЦОНа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7 – курьер ЦОНа передает результат государственной услуги в накопительный сектор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8 – накопительный сектор передает результат государственной услуги инспектору ЦОНа в течение 15 (пятнадцать) минут для выдачи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9 – инспектор выдает результат государственной услуги услугополучателю (максимально допустимое время ожидания в очереди при получении результата государственной услуги – не более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через портал (диаграмма № 2 функционального взаимодействия при оказании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 – идентификационного номера (далее - БИН) и пароля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 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в шлюз "электронного правительства"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(заключения в форме электронного документа), сформированного порталом.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Необходимую информацию и консультацию по оказанию государственной услуги можно получить по бесплатному телефону Единого контакт-центра по вопросам оказания государственных услуг –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 и IV категорий"</w:t>
            </w:r>
          </w:p>
          <w:bookmarkEnd w:id="10"/>
        </w:tc>
      </w:tr>
    </w:tbl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 и IV категорий"</w:t>
            </w:r>
          </w:p>
          <w:bookmarkEnd w:id="12"/>
        </w:tc>
      </w:tr>
    </w:tbl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заключений государственной экологической экспертизы для объектов II, III и IV категорий"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 и IV категорий"</w:t>
            </w:r>
          </w:p>
          <w:bookmarkEnd w:id="14"/>
        </w:tc>
      </w:tr>
    </w:tbl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государственной услуги через ЦОН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Диаграмма № 2 функционального взаимодействия при оказании государственной услуги через портал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Таблица.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