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ca48" w14:textId="e0cc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Атырауского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областного маслихата от 10 апреля 2014 года № 238-V. Зарегистрировано Департаментом юстиции Атырауской области 24 апреля 2014 года № 2893. Утратило силу решением Атырауского областного маслихата от 16 марта 2018 года № 207-VI</w:t>
      </w:r>
    </w:p>
    <w:p>
      <w:pPr>
        <w:spacing w:after="0"/>
        <w:ind w:left="0"/>
        <w:jc w:val="both"/>
      </w:pPr>
      <w:bookmarkStart w:name="z4" w:id="0"/>
      <w:r>
        <w:rPr>
          <w:rFonts w:ascii="Times New Roman"/>
          <w:b w:val="false"/>
          <w:i w:val="false"/>
          <w:color w:val="ff0000"/>
          <w:sz w:val="28"/>
        </w:rPr>
        <w:t xml:space="preserve">
      Сноска. Утратило силу решением Атырауского областного маслихата от 16.03.2018 № </w:t>
      </w:r>
      <w:r>
        <w:rPr>
          <w:rFonts w:ascii="Times New Roman"/>
          <w:b w:val="false"/>
          <w:i w:val="false"/>
          <w:color w:val="ff0000"/>
          <w:sz w:val="28"/>
        </w:rPr>
        <w:t>207-VI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Пункт 7 на государственном языке в новой редакции, текст на русском языке не изменен в соответствии с решением Атырауского областного маслихата от 10.06.2015 № </w:t>
      </w:r>
      <w:r>
        <w:rPr>
          <w:rFonts w:ascii="Times New Roman"/>
          <w:b w:val="false"/>
          <w:i w:val="false"/>
          <w:color w:val="ff0000"/>
          <w:sz w:val="28"/>
        </w:rPr>
        <w:t>380-V</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областной маслихат V созыва на очередной ХХІІ сессии</w:t>
      </w:r>
      <w:r>
        <w:rPr>
          <w:rFonts w:ascii="Times New Roman"/>
          <w:b/>
          <w:i w:val="false"/>
          <w:color w:val="000000"/>
          <w:sz w:val="28"/>
        </w:rPr>
        <w:t xml:space="preserve"> РЕШИЛ:</w:t>
      </w:r>
    </w:p>
    <w:bookmarkEnd w:id="1"/>
    <w:bookmarkStart w:name="z8" w:id="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Атырауского областного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данному решению.</w:t>
      </w:r>
    </w:p>
    <w:bookmarkEnd w:id="2"/>
    <w:bookmarkStart w:name="z9"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bookmarkStart w:name="z10" w:id="4"/>
    <w:p>
      <w:pPr>
        <w:spacing w:after="0"/>
        <w:ind w:left="0"/>
        <w:jc w:val="both"/>
      </w:pPr>
      <w:r>
        <w:rPr>
          <w:rFonts w:ascii="Times New Roman"/>
          <w:b w:val="false"/>
          <w:i w:val="false"/>
          <w:color w:val="000000"/>
          <w:sz w:val="28"/>
        </w:rPr>
        <w:t>
      3. Отменить решение Атырауского областного маслихата от 3 декабря 2010 года № 380-ІV "Об утверждении регламента Атырауского областного маслихата".</w:t>
      </w:r>
    </w:p>
    <w:bookmarkEnd w:id="4"/>
    <w:bookmarkStart w:name="z11" w:id="5"/>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областного маслихата по вопросам соблюдения законности, депутатской этики и правозащиты (Т. Мукатанов).</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Председатель сессии</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Жанбала</w:t>
            </w:r>
          </w:p>
        </w:tc>
      </w:tr>
      <w:tr>
        <w:trPr>
          <w:trHeight w:val="30" w:hRule="atLeast"/>
        </w:trPr>
        <w:tc>
          <w:tcPr>
            <w:tcW w:w="5090" w:type="dxa"/>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Секретарь маслихата</w:t>
            </w:r>
          </w:p>
          <w:bookmarkEnd w:id="7"/>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Лукпанов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8"/>
        <w:gridCol w:w="12092"/>
      </w:tblGrid>
      <w:tr>
        <w:trPr>
          <w:trHeight w:val="30" w:hRule="atLeast"/>
        </w:trPr>
        <w:tc>
          <w:tcPr>
            <w:tcW w:w="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решением Атырауского областного маслихата от 10 апреля 2014 года № 238-V</w:t>
            </w:r>
          </w:p>
        </w:tc>
      </w:tr>
    </w:tbl>
    <w:bookmarkStart w:name="z15" w:id="8"/>
    <w:p>
      <w:pPr>
        <w:spacing w:after="0"/>
        <w:ind w:left="0"/>
        <w:jc w:val="left"/>
      </w:pPr>
      <w:r>
        <w:rPr>
          <w:rFonts w:ascii="Times New Roman"/>
          <w:b/>
          <w:i w:val="false"/>
          <w:color w:val="000000"/>
        </w:rPr>
        <w:t xml:space="preserve"> Регламент Атырауского областного маслихата</w:t>
      </w:r>
      <w:r>
        <w:br/>
      </w:r>
      <w:r>
        <w:rPr>
          <w:rFonts w:ascii="Times New Roman"/>
          <w:b/>
          <w:i w:val="false"/>
          <w:color w:val="000000"/>
        </w:rPr>
        <w:t>1. Общие положения</w:t>
      </w:r>
    </w:p>
    <w:bookmarkEnd w:id="8"/>
    <w:bookmarkStart w:name="z16" w:id="9"/>
    <w:p>
      <w:pPr>
        <w:spacing w:after="0"/>
        <w:ind w:left="0"/>
        <w:jc w:val="both"/>
      </w:pPr>
      <w:r>
        <w:rPr>
          <w:rFonts w:ascii="Times New Roman"/>
          <w:b w:val="false"/>
          <w:i w:val="false"/>
          <w:color w:val="000000"/>
          <w:sz w:val="28"/>
        </w:rPr>
        <w:t xml:space="preserve">
      1. Настоящий Регламент Атырауского областного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Регламент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порядок работы аппарата и другие процедурные и организационные вопросы.</w:t>
      </w:r>
    </w:p>
    <w:bookmarkEnd w:id="9"/>
    <w:bookmarkStart w:name="z17" w:id="10"/>
    <w:p>
      <w:pPr>
        <w:spacing w:after="0"/>
        <w:ind w:left="0"/>
        <w:jc w:val="both"/>
      </w:pPr>
      <w:r>
        <w:rPr>
          <w:rFonts w:ascii="Times New Roman"/>
          <w:b w:val="false"/>
          <w:i w:val="false"/>
          <w:color w:val="000000"/>
          <w:sz w:val="28"/>
        </w:rPr>
        <w:t>
      2. Атырауский областной маслихат (местный представительный орган) – выборный орган, избираемый населением Атырауской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p>
    <w:bookmarkEnd w:id="10"/>
    <w:bookmarkStart w:name="z18" w:id="11"/>
    <w:p>
      <w:pPr>
        <w:spacing w:after="0"/>
        <w:ind w:left="0"/>
        <w:jc w:val="both"/>
      </w:pPr>
      <w:r>
        <w:rPr>
          <w:rFonts w:ascii="Times New Roman"/>
          <w:b w:val="false"/>
          <w:i w:val="false"/>
          <w:color w:val="000000"/>
          <w:sz w:val="28"/>
        </w:rPr>
        <w:t>
      Маслихат не обладает правами юридического лица.</w:t>
      </w:r>
    </w:p>
    <w:bookmarkEnd w:id="11"/>
    <w:bookmarkStart w:name="z19" w:id="12"/>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12"/>
    <w:bookmarkStart w:name="z20" w:id="13"/>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3"/>
    <w:bookmarkStart w:name="z21" w:id="14"/>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4"/>
    <w:bookmarkStart w:name="z22" w:id="15"/>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Атырауского областного маслихата. Сессия проводится в форме пленарных заседаний.</w:t>
      </w:r>
    </w:p>
    <w:bookmarkEnd w:id="15"/>
    <w:bookmarkStart w:name="z23" w:id="16"/>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6"/>
    <w:bookmarkStart w:name="z24" w:id="17"/>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7"/>
    <w:bookmarkStart w:name="z25" w:id="18"/>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8"/>
    <w:bookmarkStart w:name="z26" w:id="1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областной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9"/>
    <w:bookmarkStart w:name="z27" w:id="20"/>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20"/>
    <w:bookmarkStart w:name="z28" w:id="21"/>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21"/>
    <w:bookmarkStart w:name="z29" w:id="22"/>
    <w:p>
      <w:pPr>
        <w:spacing w:after="0"/>
        <w:ind w:left="0"/>
        <w:jc w:val="both"/>
      </w:pPr>
      <w:r>
        <w:rPr>
          <w:rFonts w:ascii="Times New Roman"/>
          <w:b w:val="false"/>
          <w:i w:val="false"/>
          <w:color w:val="000000"/>
          <w:sz w:val="28"/>
        </w:rPr>
        <w:t>
      7. Очередная сессия Атырауского областного маслихата созывается не реже четырех раз в год и ведется председателем сессии маслихата.</w:t>
      </w:r>
    </w:p>
    <w:bookmarkEnd w:id="22"/>
    <w:bookmarkStart w:name="z30" w:id="2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области.</w:t>
      </w:r>
    </w:p>
    <w:bookmarkEnd w:id="23"/>
    <w:bookmarkStart w:name="z31" w:id="2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4"/>
    <w:bookmarkStart w:name="z32" w:id="2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5"/>
    <w:bookmarkStart w:name="z33" w:id="26"/>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6"/>
    <w:bookmarkStart w:name="z34" w:id="27"/>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7"/>
    <w:bookmarkStart w:name="z35" w:id="28"/>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области.</w:t>
      </w:r>
    </w:p>
    <w:bookmarkEnd w:id="28"/>
    <w:bookmarkStart w:name="z36" w:id="29"/>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9"/>
    <w:bookmarkStart w:name="z37" w:id="30"/>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областной маслихат принимает решение.</w:t>
      </w:r>
    </w:p>
    <w:bookmarkEnd w:id="30"/>
    <w:bookmarkStart w:name="z38" w:id="31"/>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1"/>
    <w:bookmarkStart w:name="z39" w:id="32"/>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области.</w:t>
      </w:r>
    </w:p>
    <w:bookmarkEnd w:id="32"/>
    <w:bookmarkStart w:name="z40" w:id="33"/>
    <w:p>
      <w:pPr>
        <w:spacing w:after="0"/>
        <w:ind w:left="0"/>
        <w:jc w:val="both"/>
      </w:pPr>
      <w:r>
        <w:rPr>
          <w:rFonts w:ascii="Times New Roman"/>
          <w:b w:val="false"/>
          <w:i w:val="false"/>
          <w:color w:val="000000"/>
          <w:sz w:val="28"/>
        </w:rPr>
        <w:t>
      13. По вопросам, относящимся к ведению маслихата, на сессию маслихата области приглашаются секретари маслихатов города и районов, акимы города и районов Атырауской области,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33"/>
    <w:bookmarkStart w:name="z41" w:id="34"/>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4"/>
    <w:bookmarkStart w:name="z42" w:id="35"/>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5"/>
    <w:bookmarkStart w:name="z43" w:id="36"/>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6"/>
    <w:bookmarkStart w:name="z44" w:id="37"/>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7"/>
    <w:bookmarkStart w:name="z45" w:id="38"/>
    <w:p>
      <w:pPr>
        <w:spacing w:after="0"/>
        <w:ind w:left="0"/>
        <w:jc w:val="both"/>
      </w:pPr>
      <w:r>
        <w:rPr>
          <w:rFonts w:ascii="Times New Roman"/>
          <w:b w:val="false"/>
          <w:i w:val="false"/>
          <w:color w:val="000000"/>
          <w:sz w:val="28"/>
        </w:rPr>
        <w:t>
      16. Время выступлений на заседаниях маслихата для докладов – 20-25 минут, содокладов - 15-20 минут, выступлений в прениях – 10-15 минут и по порядку ведения заседания, обсуждения кандидатур, голосования, справок и вопросов – 5-7 минут. Докладчикам и содокладчикам отводится время для ответов на вопросы.</w:t>
      </w:r>
    </w:p>
    <w:bookmarkEnd w:id="38"/>
    <w:bookmarkStart w:name="z46" w:id="39"/>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9"/>
    <w:bookmarkStart w:name="z47" w:id="40"/>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0"/>
    <w:bookmarkStart w:name="z48" w:id="41"/>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41"/>
    <w:bookmarkStart w:name="z49" w:id="4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42"/>
    <w:bookmarkStart w:name="z50" w:id="4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43"/>
    <w:bookmarkStart w:name="z51" w:id="44"/>
    <w:p>
      <w:pPr>
        <w:spacing w:after="0"/>
        <w:ind w:left="0"/>
        <w:jc w:val="left"/>
      </w:pPr>
      <w:r>
        <w:rPr>
          <w:rFonts w:ascii="Times New Roman"/>
          <w:b/>
          <w:i w:val="false"/>
          <w:color w:val="000000"/>
        </w:rPr>
        <w:t xml:space="preserve"> 2.2. Порядок принятия актов маслихата</w:t>
      </w:r>
    </w:p>
    <w:bookmarkEnd w:id="44"/>
    <w:bookmarkStart w:name="z52" w:id="45"/>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5"/>
    <w:bookmarkStart w:name="z53" w:id="4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6"/>
    <w:bookmarkStart w:name="z54" w:id="47"/>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рассмотрении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7"/>
    <w:bookmarkStart w:name="z55" w:id="48"/>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8"/>
    <w:bookmarkStart w:name="z56" w:id="49"/>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областного исполнительного органа, маслихат принимает совместное с ним решение.</w:t>
      </w:r>
    </w:p>
    <w:bookmarkEnd w:id="49"/>
    <w:bookmarkStart w:name="z57" w:id="50"/>
    <w:p>
      <w:pPr>
        <w:spacing w:after="0"/>
        <w:ind w:left="0"/>
        <w:jc w:val="both"/>
      </w:pPr>
      <w:r>
        <w:rPr>
          <w:rFonts w:ascii="Times New Roman"/>
          <w:b w:val="false"/>
          <w:i w:val="false"/>
          <w:color w:val="000000"/>
          <w:sz w:val="28"/>
        </w:rPr>
        <w:t>
      20. Решения маслихата в соответствии с действующем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50"/>
    <w:bookmarkStart w:name="z58" w:id="51"/>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51"/>
    <w:bookmarkStart w:name="z59" w:id="52"/>
    <w:p>
      <w:pPr>
        <w:spacing w:after="0"/>
        <w:ind w:left="0"/>
        <w:jc w:val="both"/>
      </w:pPr>
      <w:r>
        <w:rPr>
          <w:rFonts w:ascii="Times New Roman"/>
          <w:b w:val="false"/>
          <w:i w:val="false"/>
          <w:color w:val="000000"/>
          <w:sz w:val="28"/>
        </w:rPr>
        <w:t>
      22. При рассмотрении вопроса на сессии заслушивается доклад, а при необходимости и содоклад постоянных комиссий, рабочих групп и временных комиссий.</w:t>
      </w:r>
    </w:p>
    <w:bookmarkEnd w:id="52"/>
    <w:bookmarkStart w:name="z60" w:id="53"/>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53"/>
    <w:bookmarkStart w:name="z61" w:id="54"/>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4"/>
    <w:bookmarkStart w:name="z62" w:id="55"/>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5"/>
    <w:bookmarkStart w:name="z63" w:id="56"/>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6"/>
    <w:bookmarkStart w:name="z64" w:id="5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7"/>
    <w:bookmarkStart w:name="z65" w:id="58"/>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8"/>
    <w:bookmarkStart w:name="z66" w:id="5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9"/>
    <w:bookmarkStart w:name="z67" w:id="6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0"/>
    <w:bookmarkStart w:name="z68" w:id="6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w:t>
      </w:r>
    </w:p>
    <w:bookmarkEnd w:id="61"/>
    <w:bookmarkStart w:name="z69" w:id="62"/>
    <w:p>
      <w:pPr>
        <w:spacing w:after="0"/>
        <w:ind w:left="0"/>
        <w:jc w:val="both"/>
      </w:pPr>
      <w:r>
        <w:rPr>
          <w:rFonts w:ascii="Times New Roman"/>
          <w:b w:val="false"/>
          <w:i w:val="false"/>
          <w:color w:val="000000"/>
          <w:sz w:val="28"/>
        </w:rPr>
        <w:t>
      Повторное голосование по отклоненным проектам решений и поправкам к ним на текущей сессии не допускается.</w:t>
      </w:r>
    </w:p>
    <w:bookmarkEnd w:id="62"/>
    <w:bookmarkStart w:name="z70" w:id="63"/>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3"/>
    <w:bookmarkStart w:name="z71" w:id="6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64"/>
    <w:bookmarkStart w:name="z72" w:id="65"/>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5"/>
    <w:bookmarkStart w:name="z73" w:id="66"/>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6"/>
    <w:bookmarkStart w:name="z74" w:id="67"/>
    <w:p>
      <w:pPr>
        <w:spacing w:after="0"/>
        <w:ind w:left="0"/>
        <w:jc w:val="both"/>
      </w:pPr>
      <w:r>
        <w:rPr>
          <w:rFonts w:ascii="Times New Roman"/>
          <w:b w:val="false"/>
          <w:i w:val="false"/>
          <w:color w:val="000000"/>
          <w:sz w:val="28"/>
        </w:rPr>
        <w:t>
      28. Проект бюджета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областных исполнительных органов.</w:t>
      </w:r>
    </w:p>
    <w:bookmarkEnd w:id="67"/>
    <w:bookmarkStart w:name="z75" w:id="68"/>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области с соответствующими обоснованиями и расчетами и направляют их в постоянную комиссию областного маслихата по вопросам бюджета, финансов, экономики, промышленности и развития предпринимательства которая осуществляет свод предложений и подготовку заключения по проекту бюджета области.</w:t>
      </w:r>
    </w:p>
    <w:bookmarkEnd w:id="68"/>
    <w:bookmarkStart w:name="z76" w:id="6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9"/>
    <w:bookmarkStart w:name="z77" w:id="70"/>
    <w:p>
      <w:pPr>
        <w:spacing w:after="0"/>
        <w:ind w:left="0"/>
        <w:jc w:val="both"/>
      </w:pPr>
      <w:r>
        <w:rPr>
          <w:rFonts w:ascii="Times New Roman"/>
          <w:b w:val="false"/>
          <w:i w:val="false"/>
          <w:color w:val="000000"/>
          <w:sz w:val="28"/>
        </w:rPr>
        <w:t xml:space="preserve">
      Бюджет области утверждаются на сессии областного маслихата не позднее двухнедельного срока после подписания Президентом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"О республиканском бюджете".</w:t>
      </w:r>
    </w:p>
    <w:bookmarkEnd w:id="70"/>
    <w:bookmarkStart w:name="z78" w:id="71"/>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областного бюджета на соответствующий год, представление материалов осуществляется в сроки, предусмотренные бюджетным законодательством.</w:t>
      </w:r>
    </w:p>
    <w:bookmarkEnd w:id="71"/>
    <w:bookmarkStart w:name="z79" w:id="72"/>
    <w:p>
      <w:pPr>
        <w:spacing w:after="0"/>
        <w:ind w:left="0"/>
        <w:jc w:val="both"/>
      </w:pPr>
      <w:r>
        <w:rPr>
          <w:rFonts w:ascii="Times New Roman"/>
          <w:b w:val="false"/>
          <w:i w:val="false"/>
          <w:color w:val="000000"/>
          <w:sz w:val="28"/>
        </w:rPr>
        <w:t>
      30. При уточнении бюджета области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72"/>
    <w:bookmarkStart w:name="z80" w:id="73"/>
    <w:p>
      <w:pPr>
        <w:spacing w:after="0"/>
        <w:ind w:left="0"/>
        <w:jc w:val="left"/>
      </w:pPr>
      <w:r>
        <w:rPr>
          <w:rFonts w:ascii="Times New Roman"/>
          <w:b/>
          <w:i w:val="false"/>
          <w:color w:val="000000"/>
        </w:rPr>
        <w:t xml:space="preserve"> 3. Порядок заслушивания отчетов</w:t>
      </w:r>
    </w:p>
    <w:bookmarkEnd w:id="73"/>
    <w:bookmarkStart w:name="z81" w:id="74"/>
    <w:p>
      <w:pPr>
        <w:spacing w:after="0"/>
        <w:ind w:left="0"/>
        <w:jc w:val="both"/>
      </w:pPr>
      <w:r>
        <w:rPr>
          <w:rFonts w:ascii="Times New Roman"/>
          <w:b w:val="false"/>
          <w:i w:val="false"/>
          <w:color w:val="000000"/>
          <w:sz w:val="28"/>
        </w:rPr>
        <w:t>
      31. Маслихат осуществляет контроль за исполнением областного бюджета, программ развития территорий путем заслушивания отчетов акима области.</w:t>
      </w:r>
    </w:p>
    <w:bookmarkEnd w:id="74"/>
    <w:bookmarkStart w:name="z82" w:id="75"/>
    <w:p>
      <w:pPr>
        <w:spacing w:after="0"/>
        <w:ind w:left="0"/>
        <w:jc w:val="both"/>
      </w:pPr>
      <w:r>
        <w:rPr>
          <w:rFonts w:ascii="Times New Roman"/>
          <w:b w:val="false"/>
          <w:i w:val="false"/>
          <w:color w:val="000000"/>
          <w:sz w:val="28"/>
        </w:rPr>
        <w:t xml:space="preserve">
      32. Маслихат заслушивает на сессии отчет акима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75"/>
    <w:bookmarkStart w:name="z83" w:id="7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6"/>
    <w:bookmarkStart w:name="z84" w:id="77"/>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областного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p>
    <w:bookmarkEnd w:id="77"/>
    <w:bookmarkStart w:name="z85" w:id="78"/>
    <w:p>
      <w:pPr>
        <w:spacing w:after="0"/>
        <w:ind w:left="0"/>
        <w:jc w:val="both"/>
      </w:pPr>
      <w:r>
        <w:rPr>
          <w:rFonts w:ascii="Times New Roman"/>
          <w:b w:val="false"/>
          <w:i w:val="false"/>
          <w:color w:val="000000"/>
          <w:sz w:val="28"/>
        </w:rPr>
        <w:t>
      33. Областной маслихат заслушивает отчеты председателя сессии и секретаря областного маслихата, председателей постоянных комиссий и иных органов маслихата.</w:t>
      </w:r>
    </w:p>
    <w:bookmarkEnd w:id="78"/>
    <w:bookmarkStart w:name="z86" w:id="79"/>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9"/>
    <w:bookmarkStart w:name="z87" w:id="80"/>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80"/>
    <w:bookmarkStart w:name="z88" w:id="81"/>
    <w:p>
      <w:pPr>
        <w:spacing w:after="0"/>
        <w:ind w:left="0"/>
        <w:jc w:val="both"/>
      </w:pPr>
      <w:r>
        <w:rPr>
          <w:rFonts w:ascii="Times New Roman"/>
          <w:b w:val="false"/>
          <w:i w:val="false"/>
          <w:color w:val="000000"/>
          <w:sz w:val="28"/>
        </w:rPr>
        <w:t>
      34. Отчеты ревизионных комиссий области об исполнении бюджета рассматриваются маслихатом ежегодно.</w:t>
      </w:r>
    </w:p>
    <w:bookmarkEnd w:id="81"/>
    <w:bookmarkStart w:name="z89" w:id="82"/>
    <w:p>
      <w:pPr>
        <w:spacing w:after="0"/>
        <w:ind w:left="0"/>
        <w:jc w:val="both"/>
      </w:pPr>
      <w:r>
        <w:rPr>
          <w:rFonts w:ascii="Times New Roman"/>
          <w:b w:val="false"/>
          <w:i w:val="false"/>
          <w:color w:val="000000"/>
          <w:sz w:val="28"/>
        </w:rPr>
        <w:t>
      35. Областной маслихат не реже одного раза в год отчитывается перед населением о проделанной работе маслихата, деятельности его постоянных комиссий.</w:t>
      </w:r>
    </w:p>
    <w:bookmarkEnd w:id="82"/>
    <w:bookmarkStart w:name="z90" w:id="83"/>
    <w:p>
      <w:pPr>
        <w:spacing w:after="0"/>
        <w:ind w:left="0"/>
        <w:jc w:val="both"/>
      </w:pPr>
      <w:r>
        <w:rPr>
          <w:rFonts w:ascii="Times New Roman"/>
          <w:b w:val="false"/>
          <w:i w:val="false"/>
          <w:color w:val="000000"/>
          <w:sz w:val="28"/>
        </w:rPr>
        <w:t>
      Отчет маслихата представляется населению города, города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83"/>
    <w:bookmarkStart w:name="z91" w:id="84"/>
    <w:p>
      <w:pPr>
        <w:spacing w:after="0"/>
        <w:ind w:left="0"/>
        <w:jc w:val="left"/>
      </w:pPr>
      <w:r>
        <w:rPr>
          <w:rFonts w:ascii="Times New Roman"/>
          <w:b/>
          <w:i w:val="false"/>
          <w:color w:val="000000"/>
        </w:rPr>
        <w:t xml:space="preserve"> 4. Порядок рассмотрения запросов депутатов</w:t>
      </w:r>
    </w:p>
    <w:bookmarkEnd w:id="84"/>
    <w:bookmarkStart w:name="z92" w:id="85"/>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областной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85"/>
    <w:bookmarkStart w:name="z93" w:id="86"/>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6"/>
    <w:bookmarkStart w:name="z94" w:id="87"/>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7"/>
    <w:bookmarkStart w:name="z95" w:id="88"/>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8"/>
    <w:bookmarkStart w:name="z96" w:id="89"/>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9"/>
    <w:bookmarkStart w:name="z97" w:id="9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90"/>
    <w:bookmarkStart w:name="z98" w:id="91"/>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91"/>
    <w:bookmarkStart w:name="z99" w:id="92"/>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92"/>
    <w:bookmarkStart w:name="z100" w:id="9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bookmarkEnd w:id="93"/>
    <w:bookmarkStart w:name="z101" w:id="94"/>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94"/>
    <w:bookmarkStart w:name="z102" w:id="95"/>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95"/>
    <w:bookmarkStart w:name="z103" w:id="96"/>
    <w:p>
      <w:pPr>
        <w:spacing w:after="0"/>
        <w:ind w:left="0"/>
        <w:jc w:val="both"/>
      </w:pPr>
      <w:r>
        <w:rPr>
          <w:rFonts w:ascii="Times New Roman"/>
          <w:b w:val="false"/>
          <w:i w:val="false"/>
          <w:color w:val="000000"/>
          <w:sz w:val="28"/>
        </w:rPr>
        <w:t>
      42. Председатель сессии маслихата:</w:t>
      </w:r>
    </w:p>
    <w:bookmarkEnd w:id="96"/>
    <w:bookmarkStart w:name="z104" w:id="97"/>
    <w:p>
      <w:pPr>
        <w:spacing w:after="0"/>
        <w:ind w:left="0"/>
        <w:jc w:val="both"/>
      </w:pPr>
      <w:r>
        <w:rPr>
          <w:rFonts w:ascii="Times New Roman"/>
          <w:b w:val="false"/>
          <w:i w:val="false"/>
          <w:color w:val="000000"/>
          <w:sz w:val="28"/>
        </w:rPr>
        <w:t>
      1) принимает решение о созыве сессии маслихата;</w:t>
      </w:r>
    </w:p>
    <w:bookmarkEnd w:id="97"/>
    <w:bookmarkStart w:name="z105" w:id="98"/>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8"/>
    <w:bookmarkStart w:name="z106" w:id="99"/>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9"/>
    <w:bookmarkStart w:name="z107" w:id="100"/>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100"/>
    <w:bookmarkStart w:name="z108" w:id="101"/>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101"/>
    <w:bookmarkStart w:name="z109" w:id="102"/>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02"/>
    <w:bookmarkStart w:name="z110" w:id="103"/>
    <w:p>
      <w:pPr>
        <w:spacing w:after="0"/>
        <w:ind w:left="0"/>
        <w:jc w:val="left"/>
      </w:pPr>
      <w:r>
        <w:rPr>
          <w:rFonts w:ascii="Times New Roman"/>
          <w:b/>
          <w:i w:val="false"/>
          <w:color w:val="000000"/>
        </w:rPr>
        <w:t xml:space="preserve"> 5.2. Секретарь маслихата</w:t>
      </w:r>
    </w:p>
    <w:bookmarkEnd w:id="103"/>
    <w:bookmarkStart w:name="z111" w:id="104"/>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04"/>
    <w:bookmarkStart w:name="z112" w:id="105"/>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настоящим регламентом.</w:t>
      </w:r>
    </w:p>
    <w:bookmarkEnd w:id="105"/>
    <w:bookmarkStart w:name="z113" w:id="106"/>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6"/>
    <w:bookmarkStart w:name="z114" w:id="107"/>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7"/>
    <w:bookmarkStart w:name="z115" w:id="10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8"/>
    <w:bookmarkStart w:name="z116" w:id="109"/>
    <w:p>
      <w:pPr>
        <w:spacing w:after="0"/>
        <w:ind w:left="0"/>
        <w:jc w:val="both"/>
      </w:pPr>
      <w:r>
        <w:rPr>
          <w:rFonts w:ascii="Times New Roman"/>
          <w:b w:val="false"/>
          <w:i w:val="false"/>
          <w:color w:val="000000"/>
          <w:sz w:val="28"/>
        </w:rPr>
        <w:t>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09"/>
    <w:bookmarkStart w:name="z117" w:id="110"/>
    <w:p>
      <w:pPr>
        <w:spacing w:after="0"/>
        <w:ind w:left="0"/>
        <w:jc w:val="left"/>
      </w:pPr>
      <w:r>
        <w:rPr>
          <w:rFonts w:ascii="Times New Roman"/>
          <w:b/>
          <w:i w:val="false"/>
          <w:color w:val="000000"/>
        </w:rPr>
        <w:t xml:space="preserve"> 5.3. Постоянные и временные комиссии маслихата</w:t>
      </w:r>
    </w:p>
    <w:bookmarkEnd w:id="110"/>
    <w:bookmarkStart w:name="z118" w:id="11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11"/>
    <w:bookmarkStart w:name="z119" w:id="11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12"/>
    <w:bookmarkStart w:name="z120" w:id="113"/>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3"/>
    <w:bookmarkStart w:name="z121" w:id="114"/>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4"/>
    <w:bookmarkStart w:name="z122" w:id="115"/>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5"/>
    <w:bookmarkStart w:name="z123" w:id="116"/>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16"/>
    <w:bookmarkStart w:name="z124" w:id="117"/>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7"/>
    <w:bookmarkStart w:name="z125" w:id="118"/>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8"/>
    <w:bookmarkStart w:name="z126" w:id="11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9"/>
    <w:bookmarkStart w:name="z127" w:id="120"/>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0"/>
    <w:bookmarkStart w:name="z128" w:id="121"/>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21"/>
    <w:bookmarkStart w:name="z129" w:id="122"/>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2"/>
    <w:bookmarkStart w:name="z130" w:id="123"/>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23"/>
    <w:bookmarkStart w:name="z131" w:id="12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4"/>
    <w:bookmarkStart w:name="z132" w:id="12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5"/>
    <w:bookmarkStart w:name="z133" w:id="126"/>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6"/>
    <w:bookmarkStart w:name="z134" w:id="12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7"/>
    <w:bookmarkStart w:name="z135" w:id="128"/>
    <w:p>
      <w:pPr>
        <w:spacing w:after="0"/>
        <w:ind w:left="0"/>
        <w:jc w:val="left"/>
      </w:pPr>
      <w:r>
        <w:rPr>
          <w:rFonts w:ascii="Times New Roman"/>
          <w:b/>
          <w:i w:val="false"/>
          <w:color w:val="000000"/>
        </w:rPr>
        <w:t xml:space="preserve"> 5.4 Редакционная и счетная комиссия маслихата</w:t>
      </w:r>
    </w:p>
    <w:bookmarkEnd w:id="128"/>
    <w:bookmarkStart w:name="z136" w:id="129"/>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9"/>
    <w:bookmarkStart w:name="z137" w:id="130"/>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30"/>
    <w:bookmarkStart w:name="z138" w:id="13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31"/>
    <w:bookmarkStart w:name="z139" w:id="132"/>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32"/>
    <w:bookmarkStart w:name="z140" w:id="13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33"/>
    <w:bookmarkStart w:name="z141" w:id="134"/>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34"/>
    <w:bookmarkStart w:name="z142" w:id="135"/>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5"/>
    <w:bookmarkStart w:name="z143" w:id="136"/>
    <w:p>
      <w:pPr>
        <w:spacing w:after="0"/>
        <w:ind w:left="0"/>
        <w:jc w:val="left"/>
      </w:pPr>
      <w:r>
        <w:rPr>
          <w:rFonts w:ascii="Times New Roman"/>
          <w:b/>
          <w:i w:val="false"/>
          <w:color w:val="000000"/>
        </w:rPr>
        <w:t xml:space="preserve"> 5.5 Депутатские объединения в маслихате</w:t>
      </w:r>
    </w:p>
    <w:bookmarkEnd w:id="136"/>
    <w:bookmarkStart w:name="z144" w:id="137"/>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7"/>
    <w:bookmarkStart w:name="z145" w:id="138"/>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8"/>
    <w:bookmarkStart w:name="z146" w:id="139"/>
    <w:p>
      <w:pPr>
        <w:spacing w:after="0"/>
        <w:ind w:left="0"/>
        <w:jc w:val="both"/>
      </w:pPr>
      <w:r>
        <w:rPr>
          <w:rFonts w:ascii="Times New Roman"/>
          <w:b w:val="false"/>
          <w:i w:val="false"/>
          <w:color w:val="000000"/>
          <w:sz w:val="28"/>
        </w:rPr>
        <w:t>
      57. Члены депутатских объединений могут:</w:t>
      </w:r>
    </w:p>
    <w:bookmarkEnd w:id="139"/>
    <w:bookmarkStart w:name="z147" w:id="14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40"/>
    <w:bookmarkStart w:name="z148" w:id="14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41"/>
    <w:bookmarkStart w:name="z149" w:id="142"/>
    <w:p>
      <w:pPr>
        <w:spacing w:after="0"/>
        <w:ind w:left="0"/>
        <w:jc w:val="both"/>
      </w:pPr>
      <w:r>
        <w:rPr>
          <w:rFonts w:ascii="Times New Roman"/>
          <w:b w:val="false"/>
          <w:i w:val="false"/>
          <w:color w:val="000000"/>
          <w:sz w:val="28"/>
        </w:rPr>
        <w:t>
      3) предлагать поправки к проектам решений маслихата;</w:t>
      </w:r>
    </w:p>
    <w:bookmarkEnd w:id="142"/>
    <w:bookmarkStart w:name="z150" w:id="14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43"/>
    <w:bookmarkStart w:name="z151" w:id="144"/>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44"/>
    <w:bookmarkStart w:name="z152" w:id="145"/>
    <w:p>
      <w:pPr>
        <w:spacing w:after="0"/>
        <w:ind w:left="0"/>
        <w:jc w:val="left"/>
      </w:pPr>
      <w:r>
        <w:rPr>
          <w:rFonts w:ascii="Times New Roman"/>
          <w:b/>
          <w:i w:val="false"/>
          <w:color w:val="000000"/>
        </w:rPr>
        <w:t xml:space="preserve"> 6. Депутатская этика</w:t>
      </w:r>
    </w:p>
    <w:bookmarkEnd w:id="145"/>
    <w:bookmarkStart w:name="z153" w:id="146"/>
    <w:p>
      <w:pPr>
        <w:spacing w:after="0"/>
        <w:ind w:left="0"/>
        <w:jc w:val="both"/>
      </w:pPr>
      <w:r>
        <w:rPr>
          <w:rFonts w:ascii="Times New Roman"/>
          <w:b w:val="false"/>
          <w:i w:val="false"/>
          <w:color w:val="000000"/>
          <w:sz w:val="28"/>
        </w:rPr>
        <w:t>
      59. Депутаты маслихата:</w:t>
      </w:r>
    </w:p>
    <w:bookmarkEnd w:id="146"/>
    <w:bookmarkStart w:name="z154" w:id="14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7"/>
    <w:bookmarkStart w:name="z155" w:id="14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8"/>
    <w:bookmarkStart w:name="z156" w:id="14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9"/>
    <w:bookmarkStart w:name="z157" w:id="15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50"/>
    <w:bookmarkStart w:name="z158" w:id="151"/>
    <w:p>
      <w:pPr>
        <w:spacing w:after="0"/>
        <w:ind w:left="0"/>
        <w:jc w:val="both"/>
      </w:pPr>
      <w:r>
        <w:rPr>
          <w:rFonts w:ascii="Times New Roman"/>
          <w:b w:val="false"/>
          <w:i w:val="false"/>
          <w:color w:val="000000"/>
          <w:sz w:val="28"/>
        </w:rPr>
        <w:t>
      5) не должны прерывать выступающих.</w:t>
      </w:r>
    </w:p>
    <w:bookmarkEnd w:id="151"/>
    <w:bookmarkStart w:name="z159" w:id="152"/>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52"/>
    <w:bookmarkStart w:name="z160" w:id="153"/>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53"/>
    <w:bookmarkStart w:name="z161" w:id="154"/>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4"/>
    <w:bookmarkStart w:name="z162" w:id="155"/>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5"/>
    <w:bookmarkStart w:name="z163" w:id="156"/>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p>
    <w:bookmarkEnd w:id="156"/>
    <w:bookmarkStart w:name="z164" w:id="157"/>
    <w:p>
      <w:pPr>
        <w:spacing w:after="0"/>
        <w:ind w:left="0"/>
        <w:jc w:val="left"/>
      </w:pPr>
      <w:r>
        <w:rPr>
          <w:rFonts w:ascii="Times New Roman"/>
          <w:b/>
          <w:i w:val="false"/>
          <w:color w:val="000000"/>
        </w:rPr>
        <w:t xml:space="preserve"> 7. Организация работы аппарата маслихата</w:t>
      </w:r>
    </w:p>
    <w:bookmarkEnd w:id="157"/>
    <w:bookmarkStart w:name="z165" w:id="158"/>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8"/>
    <w:bookmarkStart w:name="z166" w:id="15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областного бюджета.</w:t>
      </w:r>
    </w:p>
    <w:bookmarkEnd w:id="159"/>
    <w:bookmarkStart w:name="z167" w:id="160"/>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60"/>
    <w:bookmarkStart w:name="z168" w:id="161"/>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61"/>
    <w:bookmarkStart w:name="z169" w:id="162"/>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62"/>
    <w:bookmarkStart w:name="z170" w:id="16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