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1930d" w14:textId="cf193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Тайыншинского района Северо-Казахстанской области от 25 декабря 2013 года № 149 "О бюджете Тайыншинского района Северо-Казахстанской области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3 июля 2014 года N 202. Зарегистрировано Департаментом юстиции Северо-Казахстанской области 29 июля 2014 года N 2883. Утратило силу в связи с истечением срока действия (письмо аппарата маслихата Тайыншинского района Северо-Казахстанской области от 2 февраля 2015 года N 12.2.6-18/23)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аппарата маслихата Тайыншинского района Северо-Казахстанской области от 02.02.2015 N 12.2.6-18/23).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111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статьи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маслихат Тайыншинского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Тайыншинского района Северо-Казахстанской области "О бюджете Тайыншинского района Северо-Казахстанской области на 2014-2016 годы" от 25 декабря 2013 года № 149 (зарегистрировано в Реестре государственной регистрации нормативных правовых актах под № 2499 от 21 января 2014 года, опубликовано в районной газете от 7 февраля 2014 года "Тайынша таңы" № 5, в районной газете от 7 февраля 2014 года "Тайыншинские вести" № 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Тайыншинского района Северо-Казахстанской области на 2014-2016 (далее бюджет района)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- 4933879,9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- 713196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- 14011,3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основного капитала - 111500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- 4095172,6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- 4971542,3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- 11312,6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- 12982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- 1669,4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- 48975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- 48975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- 12982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- 1669,4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- 37662,4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Утвердить резерв местного исполнительного органа района на 2014 год в сумме 367,3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"9. Учесть в бюджете района на 2014 год поступление целевых трансфертов из областного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развитие системы водоснабжения и водоотведения - 77778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ремонт и благоустройство объектов в рамках развития городов и сельских населенных пунктов по </w:t>
      </w:r>
      <w:r>
        <w:rPr>
          <w:rFonts w:ascii="Times New Roman"/>
          <w:b w:val="false"/>
          <w:i w:val="false"/>
          <w:color w:val="000000"/>
          <w:sz w:val="28"/>
        </w:rPr>
        <w:t>Дорожной карте занятости 2020</w:t>
      </w:r>
      <w:r>
        <w:rPr>
          <w:rFonts w:ascii="Times New Roman"/>
          <w:b w:val="false"/>
          <w:i w:val="false"/>
          <w:color w:val="000000"/>
          <w:sz w:val="28"/>
        </w:rPr>
        <w:t>, утвержденной постановлением Правительства Республики Казахстан от 19 июня 2013 года № 639 "Об утверждении Дорожной карты занятости 2020" - 15791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развитие системы водоснабжения в сельских населенных пунктах - 18532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 проектирование, строительство и (или) приобретение жилья - 99002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 проектирование, развитие, обустройство и (или) приобретение инженерно-коммуникационной инфраструктуры - 11585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 проведение ветеринарных мероприятий по энзоотическим болезням животных - 3633,7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на содержание Коммунального Государственного Учреждения "Оздоровительный центр "Арман" - 15882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12-1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"12-1. Предусмотреть в расходах районного бюджета направление свободных остатков средств, сложившихся на начало 2014 финансового года и возврат целевых трансфертов республиканского и областного бюджетов, недоиспользованных в течение 2013 финансового года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приложений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ХХVIII сессии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Тайыншинского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Габдулин</w:t>
            </w:r>
          </w:p>
        </w:tc>
      </w:tr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Тайыншинского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Шарипов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 к решению маслихата Тайыншинского района Северо-Казахстанской области от 3 июля 2014 года № 202</w:t>
            </w:r>
          </w:p>
          <w:bookmarkEnd w:id="1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Тайыншинского района Северо-Казахстанской области от 25 декабря 2013 года № 149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Тайыншинского района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2"/>
        <w:gridCol w:w="1130"/>
        <w:gridCol w:w="1130"/>
        <w:gridCol w:w="6442"/>
        <w:gridCol w:w="2"/>
        <w:gridCol w:w="2764"/>
      </w:tblGrid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Кате-гория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4933879,9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4095172,6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4095172,6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4095172,6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 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бюджет-ных прог- 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4971542,3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303551,5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198275,5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193630,5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142926,9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142926,9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 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1463953,1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43960,5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615227,6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311818,6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жилища, развитие и (или) приобретение инженерно-коммуникационной инфраструктуры и строительство, приобретение, достройка общежитий для молодежи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50072,9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116212,4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106185,7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болезным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53663,3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катего-рия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бюджет-ных прог- 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катего-рия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-48975,0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(использование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бюджет-ных прог- 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катего-рия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37662,4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37662,4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37662,4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 к решению маслихата Тайыншинского района Северо-Казахстанской области от 3 июля 2014 года № 202</w:t>
            </w:r>
          </w:p>
          <w:bookmarkEnd w:id="2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маслихата Тайыншинского района Северо-Казахстанской области от 25 декабря 2013 года № 149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аппаратов акима района в городе, города районного значения, поселка, села, сельского округа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2"/>
        <w:gridCol w:w="1394"/>
        <w:gridCol w:w="1394"/>
        <w:gridCol w:w="4704"/>
        <w:gridCol w:w="3046"/>
      </w:tblGrid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 цио- наль- 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адми-нис- тра- 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 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198275,5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198275,5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193630,5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43960,5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43960,5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82"/>
        <w:gridCol w:w="1265"/>
        <w:gridCol w:w="1174"/>
        <w:gridCol w:w="1174"/>
        <w:gridCol w:w="1265"/>
        <w:gridCol w:w="1093"/>
        <w:gridCol w:w="1093"/>
        <w:gridCol w:w="1093"/>
        <w:gridCol w:w="1266"/>
        <w:gridCol w:w="1095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"Аппа-рат акима г.Тай-ынша Тайын-шинского района Северо-Казахстан- 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Абай-ского сель-ского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Алаботин- ского сельского окру-га"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Аман-дык- 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Боль-шеи- зюмовского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Донецкого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Драгомировского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Зеле-ногайского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Келлеров- 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Кировского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7"/>
        <w:gridCol w:w="1302"/>
        <w:gridCol w:w="1328"/>
        <w:gridCol w:w="1125"/>
        <w:gridCol w:w="1417"/>
        <w:gridCol w:w="1597"/>
        <w:gridCol w:w="1303"/>
        <w:gridCol w:w="1417"/>
        <w:gridCol w:w="1304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 рат акима Красно-полян- ского сель- 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Лето-вочного сель-ского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Миро-нов- ского сель-ского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Рощинского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Тен- дык- ского сель-ского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 рат акима Тихоо-кеан- ского сель- ского окру 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ГУ" Аппа рат акима Чермошнян-ского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Чка- лов- ского сель-ского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Ясно-полянского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 к решению маслихата Тайыншинского района Северо-Казахстанской области от 03 июля 2014 года № 202</w:t>
            </w:r>
          </w:p>
          <w:bookmarkEnd w:id="3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маслихата Тайыншинского района Северо-Казахстанской области от 25 декабря 2013 года № 149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2014 года и возврат целевых трансфертов республиканского и областного бюджетов, недоиспользованных в течение 2013 финансового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Доходы: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9"/>
        <w:gridCol w:w="1767"/>
        <w:gridCol w:w="1243"/>
        <w:gridCol w:w="1768"/>
        <w:gridCol w:w="1456"/>
        <w:gridCol w:w="4927"/>
      </w:tblGrid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37 662,4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37 662,4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37 662,4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37 662,4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37 662,4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Расходы: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Увеличить: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9"/>
        <w:gridCol w:w="1194"/>
        <w:gridCol w:w="1194"/>
        <w:gridCol w:w="1194"/>
        <w:gridCol w:w="5389"/>
        <w:gridCol w:w="2450"/>
      </w:tblGrid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Адми-нис- тра- 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прог-рамма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33762,6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33762,6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37 662,4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