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1d7" w14:textId="05ee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Мироновского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185. Зарегистрировано Департаментом юстиции Северо-Казахстанской области 20 июня 2014 года N 2830.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Мироновского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Мироновского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Мироновского сельского округа Тайыншинского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Мироновского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Мироновка Мироновского 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Виноградовка Мироновского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Заречное Мироновского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Надеждинка Мироновского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Мироновского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Мироновского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Мироновского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Мироновского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Мироновского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Мироновка, Виноградовка, Заречное, Надеждинка Тайыншинского района Северо-Казахстанской области организуется акимом Мироновского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Мироновского сельского округа Тайыншинского района Северо-Казахстанской области,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Мироновского сельского округа Тайыншинского района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Мироновского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Мироновского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Мироновского сельского округа Тайыншинского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