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d47a" w14:textId="1f0d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Драгомировского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179. Зарегистрировано Департаментом юстиции Северо-Казахстанской области 20 июня 2014 года N 2823.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Драгомировского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Драгомировского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Драгомировского сельского округа Тайыншинского района Северо-Казахстанской области для участия в сходе местного сообщества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Драгомировского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Драгомировка Драгомировского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Ивангород Драгомировского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Любимовка Драгомировского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Обуховка Драгомировского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179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проведения раздельных сходов местного сообщества Драгомировского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Драгомировского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Драгомировского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Драгомировского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Драгомировского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Драгомировка, Ивангород, Любимовка, Обуховка Тайыншинского района Северо-Казахстанской области организуется акимом Драгомировского сельского округа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Драгомировского сельского округа Тайыншинского района Северо-Казахстанской области,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Драгомировского сельского округа Тайыншинского района Северо-Казахстанской области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Драгомировского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Драгомировского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Драгомировского сельского округа Тайыншинского района Северо-Казахстанской области.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