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ed7c" w14:textId="59ce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Мамлютского района Северо-Казахстанской области,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18 декабря 2014 года N 450. Зарегистрировано Департаментом юстиции Северо-Казахстанской области 14 января 2015 года N 3059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целевые группы, проживающих на территории Мамлютского района Северо-Казахстанской области,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граждане, имеющие на содержании лиц, которые в порядке, установленном законодательством 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 выпускники организаций высшего и послевузовского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 участвовавшие в его пресечении.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дополнительный перечень лиц, проживающих на территории Мамлютского района Северо-Казахстанской области, относящихся к целевым группам населения на 2015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безработные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лица, не занимающиеся трудовой деятельностью двенадцать и более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Мамлютского района Северо-Казахстанской области Могунову Д.А.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Мамлютского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