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4638" w14:textId="2164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22 января 2014 года № 25/2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31 июля 2014 года N 34/5. Зарегистрировано Департаментом юстиции Северо-Казахстанской области 21 августа 2014 года N 2916. Утратило силу решением маслихата Мамлютского района Северо-Казахстанской области от 27 июня 2016 года N 5/7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Мамлютского района Северо-Казахстанской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N 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и 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 от 22 января 2014 года № 25/2 (опубликовано 14 февраля 2014 года в районных газетах "Солтүстік жұлдызы", "Знамя труда", зарегистрировано в Реестре государственной регистрации нормативных правовых актов под № 2546),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Мамлютского района, утвержденных указанным решением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Социальная помощь предоставляется единовременно и (или) периодически (ежеквартально, один раз в год, не более одного раза в 2 года).";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подпункта 4) пункта 7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"участники и инвалиды Великой Отечественной войны – в размере 50 месячных расчетных показателей (за исключением 9 мая 2015 года);";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тринадцатый подпункта 4) пункта 7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5 месячных расчетных показателей (за исключением 9 мая 2015 года).";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"4-1) 9 мая 2015 года – "День Победы" (празднование 70-летия Победы):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участники и инвалиды Великой Отечественной войны – в размере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– в размере 25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Социальная помощь при наступлении трудной жизненной ситуации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гражданину (семье), пострадавшему вследствие стихийного бедствия или пожара, без учета доходов в размере не более 40 месячных расчетных показателей при обращении не позднее шести месяцев со дня наступления указанных событий;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войны, на зубопротезирование без учета доходов в размере стоимости согласно представленному счету-фактуре (кроме драгоценных металлов и протезов из металлокерамики, металлоакрилла) не более одного раза в 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войны, а также лицам, приравненным по льготам и гарантиям к участникам и инвалидам Великой Отечественной войны, на санаторно-курортное лечение без учета доходов в размере стоимости санаторно-курортного лечения в санаториях и профилакториях Республики Казахстан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больным активной формой туберкулеза, ежеквартально без учета доходов в размере 5 месячных расчетных показателей по предъявлению справки из учреждения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в однократном отношении к прожиточному минимуму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Костарев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июля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