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e659c" w14:textId="6ee65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маслихата района Магжана Жумабаева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Магжана Жумабаева Северо-Казахстанской области от 25 февраля 2014 года N 23-1. Зарегистрировано Департаментом юстиции Северо-Казахстанской области 20 марта 2014 года N 2614. Утратило силу решением маслихата района Магжана Жумабаева Северо-Казахстанской области от 3 ноября 2016 года № 6-5</w:t>
      </w:r>
    </w:p>
    <w:p>
      <w:pPr>
        <w:spacing w:after="0"/>
        <w:ind w:left="0"/>
        <w:jc w:val="left"/>
      </w:pPr>
      <w:r>
        <w:rPr>
          <w:rFonts w:ascii="Times New Roman"/>
          <w:b w:val="false"/>
          <w:i w:val="false"/>
          <w:color w:val="ff0000"/>
          <w:sz w:val="28"/>
        </w:rPr>
        <w:t xml:space="preserve">      Сноска. Утратило силу решением маслихата района Магжана Жумабаева Северо-Казахстанской области от 3.11.2016 </w:t>
      </w:r>
      <w:r>
        <w:rPr>
          <w:rFonts w:ascii="Times New Roman"/>
          <w:b w:val="false"/>
          <w:i w:val="false"/>
          <w:color w:val="ff0000"/>
          <w:sz w:val="28"/>
        </w:rPr>
        <w:t>№ 6-5</w:t>
      </w:r>
      <w:r>
        <w:rPr>
          <w:rFonts w:ascii="Times New Roman"/>
          <w:b w:val="false"/>
          <w:i w:val="false"/>
          <w:color w:val="ff0000"/>
          <w:sz w:val="28"/>
        </w:rPr>
        <w:t xml:space="preserve"> (вводится в действие после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маслихат района Магжана Жумабаева Северо-Казахстанской области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маслихата района Магжана Жумабаева Северо-Казахстанской области.</w:t>
      </w:r>
      <w:r>
        <w:br/>
      </w:r>
      <w:r>
        <w:rPr>
          <w:rFonts w:ascii="Times New Roman"/>
          <w:b w:val="false"/>
          <w:i w:val="false"/>
          <w:color w:val="000000"/>
          <w:sz w:val="28"/>
        </w:rPr>
        <w:t>
      </w:t>
      </w:r>
      <w:r>
        <w:rPr>
          <w:rFonts w:ascii="Times New Roman"/>
          <w:b w:val="false"/>
          <w:i w:val="false"/>
          <w:color w:val="000000"/>
          <w:sz w:val="28"/>
        </w:rPr>
        <w:t>2. Отменить решение маслихата района Магжана Жумабаева Северо-Казахстанской области "О регламенте маслихата района Магжана Жумабаева" от 20 декабря 2012 года № 8-6.</w:t>
      </w:r>
      <w:r>
        <w:br/>
      </w:r>
      <w:r>
        <w:rPr>
          <w:rFonts w:ascii="Times New Roman"/>
          <w:b w:val="false"/>
          <w:i w:val="false"/>
          <w:color w:val="000000"/>
          <w:sz w:val="28"/>
        </w:rPr>
        <w:t>
      </w:t>
      </w:r>
      <w:r>
        <w:rPr>
          <w:rFonts w:ascii="Times New Roman"/>
          <w:b w:val="false"/>
          <w:i w:val="false"/>
          <w:color w:val="000000"/>
          <w:sz w:val="28"/>
        </w:rPr>
        <w:t>3.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 маслихата</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района Магжана Жумабаева</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Северо-Казахстанской области</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Глушко</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маслихата</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района Магжана Жумабаева</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Северо-Казахстанской области</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Абильмажинов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маслихата района Магжана Жумабаева Северо-Казахстанской области от 25 февраля 2014 года № 23-1</w:t>
            </w:r>
          </w:p>
        </w:tc>
      </w:tr>
    </w:tbl>
    <w:bookmarkStart w:name="z6" w:id="0"/>
    <w:p>
      <w:pPr>
        <w:spacing w:after="0"/>
        <w:ind w:left="0"/>
        <w:jc w:val="left"/>
      </w:pPr>
      <w:r>
        <w:rPr>
          <w:rFonts w:ascii="Times New Roman"/>
          <w:b/>
          <w:i w:val="false"/>
          <w:color w:val="000000"/>
        </w:rPr>
        <w:t xml:space="preserve"> Регламент маслихата района Магжана Жумабаева Северо-Казахстанской области</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xml:space="preserve">      1. Настоящий регламент маслихата района Магжана Жумабаева Северо-Казахстанской области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2. Маслихат района Магжана Жумабаева Северо-Казахстанской области – выборный орган, избираемый населением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(далее - маслихат).</w:t>
      </w:r>
      <w:r>
        <w:br/>
      </w:r>
      <w:r>
        <w:rPr>
          <w:rFonts w:ascii="Times New Roman"/>
          <w:b w:val="false"/>
          <w:i w:val="false"/>
          <w:color w:val="000000"/>
          <w:sz w:val="28"/>
        </w:rPr>
        <w:t>
      Маслихат не обладает правами юридического лица.</w:t>
      </w:r>
      <w:r>
        <w:br/>
      </w:r>
      <w:r>
        <w:rPr>
          <w:rFonts w:ascii="Times New Roman"/>
          <w:b w:val="false"/>
          <w:i w:val="false"/>
          <w:color w:val="000000"/>
          <w:sz w:val="28"/>
        </w:rPr>
        <w:t>
      3. Деятельность маслихата регулируется Конституцией Республики Казахстан, Законом и иными нормативными правовыми актами Республики Казахстан.</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2. Порядок проведения сессии маслихата</w:t>
      </w:r>
    </w:p>
    <w:bookmarkEnd w:id="1"/>
    <w:p>
      <w:pPr>
        <w:spacing w:after="0"/>
        <w:ind w:left="0"/>
        <w:jc w:val="left"/>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6. Первую сессию маслихата открывает председатель избирательной комиссии и до избрания председателя сессии маслихата ведет ее.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7.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w:t>
      </w:r>
      <w:r>
        <w:br/>
      </w: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r>
        <w:br/>
      </w:r>
      <w:r>
        <w:rPr>
          <w:rFonts w:ascii="Times New Roman"/>
          <w:b w:val="false"/>
          <w:i w:val="false"/>
          <w:color w:val="000000"/>
          <w:sz w:val="28"/>
        </w:rPr>
        <w:t>
      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района Магжана Жумабаева Северо-Казахстанской области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соответствующей территории.</w:t>
      </w:r>
      <w:r>
        <w:br/>
      </w: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соответствующей территории.</w:t>
      </w:r>
      <w:r>
        <w:br/>
      </w:r>
      <w:r>
        <w:rPr>
          <w:rFonts w:ascii="Times New Roman"/>
          <w:b w:val="false"/>
          <w:i w:val="false"/>
          <w:color w:val="000000"/>
          <w:sz w:val="28"/>
        </w:rPr>
        <w:t>
      13. По вопросам, относящимся к ведению маслихата, на сессии районного маслихата приглашаются аким района Магжана Жумабаева Северо-Казахстанской области, аким города Булаево, акимы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15. Заседания маслихата проводятся в определенное маслихатом время.</w:t>
      </w:r>
      <w:r>
        <w:br/>
      </w: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w:t>
      </w:r>
    </w:p>
    <w:bookmarkStart w:name="z8" w:id="2"/>
    <w:p>
      <w:pPr>
        <w:spacing w:after="0"/>
        <w:ind w:left="0"/>
        <w:jc w:val="left"/>
      </w:pPr>
      <w:r>
        <w:rPr>
          <w:rFonts w:ascii="Times New Roman"/>
          <w:b/>
          <w:i w:val="false"/>
          <w:color w:val="000000"/>
        </w:rPr>
        <w:t xml:space="preserve"> 3. Порядок принятия актов маслихата</w:t>
      </w:r>
    </w:p>
    <w:bookmarkEnd w:id="2"/>
    <w:p>
      <w:pPr>
        <w:spacing w:after="0"/>
        <w:ind w:left="0"/>
        <w:jc w:val="left"/>
      </w:pPr>
      <w:r>
        <w:rPr>
          <w:rFonts w:ascii="Times New Roman"/>
          <w:b w:val="false"/>
          <w:i w:val="false"/>
          <w:color w:val="000000"/>
          <w:sz w:val="28"/>
        </w:rPr>
        <w:t>      18.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r>
        <w:br/>
      </w:r>
      <w:r>
        <w:rPr>
          <w:rFonts w:ascii="Times New Roman"/>
          <w:b w:val="false"/>
          <w:i w:val="false"/>
          <w:color w:val="000000"/>
          <w:sz w:val="28"/>
        </w:rPr>
        <w:t>
      19. Проекты решений передаются председателю сессии или секретарю маслихата.</w:t>
      </w:r>
      <w:r>
        <w:br/>
      </w: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r>
        <w:br/>
      </w: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исполнительного органа маслихат принимает совместное с ним решение.</w:t>
      </w:r>
      <w:r>
        <w:br/>
      </w:r>
      <w:r>
        <w:rPr>
          <w:rFonts w:ascii="Times New Roman"/>
          <w:b w:val="false"/>
          <w:i w:val="false"/>
          <w:color w:val="000000"/>
          <w:sz w:val="28"/>
        </w:rPr>
        <w:t>
      20. Нормативные правовые решения маслихата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r>
        <w:br/>
      </w:r>
      <w:r>
        <w:rPr>
          <w:rFonts w:ascii="Times New Roman"/>
          <w:b w:val="false"/>
          <w:i w:val="false"/>
          <w:color w:val="000000"/>
          <w:sz w:val="28"/>
        </w:rPr>
        <w:t>
      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22.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25.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2) на голосование поочередно ставятся поправки, не включенные в принятый за основу проект;</w:t>
      </w:r>
      <w:r>
        <w:br/>
      </w: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Изменения в решения маслихата вносятся в порядке, установленном для их принятия.</w:t>
      </w:r>
      <w:r>
        <w:br/>
      </w: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r>
        <w:br/>
      </w:r>
      <w:r>
        <w:rPr>
          <w:rFonts w:ascii="Times New Roman"/>
          <w:b w:val="false"/>
          <w:i w:val="false"/>
          <w:color w:val="000000"/>
          <w:sz w:val="28"/>
        </w:rPr>
        <w:t>
      28. Проект бюджета района Магжана Жумабаева Северо-Казахстанской области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района Магжана Жумабаева Северо-Казахстанской области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r>
        <w:br/>
      </w:r>
      <w:r>
        <w:rPr>
          <w:rFonts w:ascii="Times New Roman"/>
          <w:b w:val="false"/>
          <w:i w:val="false"/>
          <w:color w:val="000000"/>
          <w:sz w:val="28"/>
        </w:rPr>
        <w:t>
      Государственное учреждение "Отдел экономики и финансов района Магжана Жумабаева Северо-Казахстанской области" не позднее чем за две недели до начала сессии представляет председателю сессии, секретарю маслихата окончательный вариант проекта решения о бюджете района Магжана Жумабаева Северо-Казахстанской области, с приложением всех необходимых материалов.</w:t>
      </w:r>
      <w:r>
        <w:br/>
      </w:r>
      <w:r>
        <w:rPr>
          <w:rFonts w:ascii="Times New Roman"/>
          <w:b w:val="false"/>
          <w:i w:val="false"/>
          <w:color w:val="000000"/>
          <w:sz w:val="28"/>
        </w:rPr>
        <w:t>
      Бюджет района Магжана Жумабаева Северо-Казахстанской области утверждается маслихатом не позднее двухнедельного срока после подписания решения областного маслихата об утверждении бюджета Северо-Казахстанской области.</w:t>
      </w:r>
      <w:r>
        <w:br/>
      </w:r>
      <w:r>
        <w:rPr>
          <w:rFonts w:ascii="Times New Roman"/>
          <w:b w:val="false"/>
          <w:i w:val="false"/>
          <w:color w:val="000000"/>
          <w:sz w:val="28"/>
        </w:rPr>
        <w:t>
      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r>
        <w:br/>
      </w:r>
      <w:r>
        <w:rPr>
          <w:rFonts w:ascii="Times New Roman"/>
          <w:b w:val="false"/>
          <w:i w:val="false"/>
          <w:color w:val="000000"/>
          <w:sz w:val="28"/>
        </w:rPr>
        <w:t>
      30. При уточнении бюджета района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r>
        <w:br/>
      </w:r>
      <w:r>
        <w:rPr>
          <w:rFonts w:ascii="Times New Roman"/>
          <w:b w:val="false"/>
          <w:i w:val="false"/>
          <w:color w:val="000000"/>
          <w:sz w:val="28"/>
        </w:rPr>
        <w:t>
</w:t>
      </w:r>
    </w:p>
    <w:bookmarkStart w:name="z9" w:id="3"/>
    <w:p>
      <w:pPr>
        <w:spacing w:after="0"/>
        <w:ind w:left="0"/>
        <w:jc w:val="left"/>
      </w:pPr>
      <w:r>
        <w:rPr>
          <w:rFonts w:ascii="Times New Roman"/>
          <w:b/>
          <w:i w:val="false"/>
          <w:color w:val="000000"/>
        </w:rPr>
        <w:t xml:space="preserve"> 4. Порядок заслушивания отчетов</w:t>
      </w:r>
    </w:p>
    <w:bookmarkEnd w:id="3"/>
    <w:p>
      <w:pPr>
        <w:spacing w:after="0"/>
        <w:ind w:left="0"/>
        <w:jc w:val="left"/>
      </w:pPr>
      <w:r>
        <w:rPr>
          <w:rFonts w:ascii="Times New Roman"/>
          <w:b w:val="false"/>
          <w:i w:val="false"/>
          <w:color w:val="000000"/>
          <w:sz w:val="28"/>
        </w:rPr>
        <w:t>      31. Маслихат осуществляет контроль за исполнением местного бюджета, программ развития территорий путем заслушивания отчетов акима района Магжана Жумабаева Северо-Казахстанской области района.</w:t>
      </w:r>
      <w:r>
        <w:br/>
      </w:r>
      <w:r>
        <w:rPr>
          <w:rFonts w:ascii="Times New Roman"/>
          <w:b w:val="false"/>
          <w:i w:val="false"/>
          <w:color w:val="000000"/>
          <w:sz w:val="28"/>
        </w:rPr>
        <w:t xml:space="preserve">
      32. Маслихат заслушивает на сессии отчет акима района района Магжана Жумабаева Северо-Казахстанской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Отчет акима района Магжана Жумабаева Северо-Казахстанской области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xml:space="preserve">
      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r>
        <w:br/>
      </w:r>
      <w:r>
        <w:rPr>
          <w:rFonts w:ascii="Times New Roman"/>
          <w:b w:val="false"/>
          <w:i w:val="false"/>
          <w:color w:val="000000"/>
          <w:sz w:val="28"/>
        </w:rPr>
        <w:t>
      33. Маслихат заслушивает отчеты председателя сессии и секретаря маслихата, председателей постоянных комиссий и иных органов маслихата.</w:t>
      </w:r>
      <w:r>
        <w:br/>
      </w: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34. Отчеты ревизионной комиссии области об исполнении бюджета рассматриваются маслихатом ежегодно.</w:t>
      </w:r>
      <w:r>
        <w:br/>
      </w:r>
      <w:r>
        <w:rPr>
          <w:rFonts w:ascii="Times New Roman"/>
          <w:b w:val="false"/>
          <w:i w:val="false"/>
          <w:color w:val="000000"/>
          <w:sz w:val="28"/>
        </w:rPr>
        <w:t>
      35.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Отчет маслихата представляется населению города Булаево, сел, поселков, сельских округов района Магжана Жумабаева Северо-Казахстанской области на сходах местного сообщества группой депутатов, возглавляемой секретарем маслихата, председателями постоянных комиссий.</w:t>
      </w:r>
      <w:r>
        <w:br/>
      </w:r>
      <w:r>
        <w:rPr>
          <w:rFonts w:ascii="Times New Roman"/>
          <w:b w:val="false"/>
          <w:i w:val="false"/>
          <w:color w:val="000000"/>
          <w:sz w:val="28"/>
        </w:rPr>
        <w:t>
</w:t>
      </w:r>
    </w:p>
    <w:bookmarkStart w:name="z10" w:id="4"/>
    <w:p>
      <w:pPr>
        <w:spacing w:after="0"/>
        <w:ind w:left="0"/>
        <w:jc w:val="left"/>
      </w:pPr>
      <w:r>
        <w:rPr>
          <w:rFonts w:ascii="Times New Roman"/>
          <w:b/>
          <w:i w:val="false"/>
          <w:color w:val="000000"/>
        </w:rPr>
        <w:t xml:space="preserve"> 5. Порядок рассмотрения запросов депутатов</w:t>
      </w:r>
    </w:p>
    <w:bookmarkEnd w:id="4"/>
    <w:p>
      <w:pPr>
        <w:spacing w:after="0"/>
        <w:ind w:left="0"/>
        <w:jc w:val="left"/>
      </w:pPr>
      <w:r>
        <w:rPr>
          <w:rFonts w:ascii="Times New Roman"/>
          <w:b w:val="false"/>
          <w:i w:val="false"/>
          <w:color w:val="000000"/>
          <w:sz w:val="28"/>
        </w:rPr>
        <w:t>      36.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r>
        <w:br/>
      </w:r>
      <w:r>
        <w:rPr>
          <w:rFonts w:ascii="Times New Roman"/>
          <w:b w:val="false"/>
          <w:i w:val="false"/>
          <w:color w:val="000000"/>
          <w:sz w:val="28"/>
        </w:rPr>
        <w:t>
      37.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39.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40.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r>
        <w:br/>
      </w:r>
      <w:r>
        <w:rPr>
          <w:rFonts w:ascii="Times New Roman"/>
          <w:b w:val="false"/>
          <w:i w:val="false"/>
          <w:color w:val="000000"/>
          <w:sz w:val="28"/>
        </w:rPr>
        <w:t>
</w:t>
      </w:r>
    </w:p>
    <w:bookmarkStart w:name="z11" w:id="5"/>
    <w:p>
      <w:pPr>
        <w:spacing w:after="0"/>
        <w:ind w:left="0"/>
        <w:jc w:val="left"/>
      </w:pPr>
      <w:r>
        <w:rPr>
          <w:rFonts w:ascii="Times New Roman"/>
          <w:b/>
          <w:i w:val="false"/>
          <w:color w:val="000000"/>
        </w:rPr>
        <w:t xml:space="preserve"> 6. Должностные лица, постоянные комиссии</w:t>
      </w:r>
      <w:r>
        <w:br/>
      </w:r>
      <w:r>
        <w:rPr>
          <w:rFonts w:ascii="Times New Roman"/>
          <w:b/>
          <w:i w:val="false"/>
          <w:color w:val="000000"/>
        </w:rPr>
        <w:t>и иные органы маслихата, депутатские объединения маслихата</w:t>
      </w:r>
    </w:p>
    <w:bookmarkEnd w:id="5"/>
    <w:p>
      <w:pPr>
        <w:spacing w:after="0"/>
        <w:ind w:left="0"/>
        <w:jc w:val="left"/>
      </w:pPr>
      <w:r>
        <w:rPr>
          <w:rFonts w:ascii="Times New Roman"/>
          <w:b w:val="false"/>
          <w:i w:val="false"/>
          <w:color w:val="000000"/>
          <w:sz w:val="28"/>
        </w:rPr>
        <w:t>      41.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При отсутствии председателя сессии его полномочия осуществляются секретарем маслихата.</w:t>
      </w:r>
      <w:r>
        <w:br/>
      </w:r>
      <w:r>
        <w:rPr>
          <w:rFonts w:ascii="Times New Roman"/>
          <w:b w:val="false"/>
          <w:i w:val="false"/>
          <w:color w:val="000000"/>
          <w:sz w:val="28"/>
        </w:rPr>
        <w:t>
      42. Председатель сессии маслихата:</w:t>
      </w:r>
      <w:r>
        <w:br/>
      </w:r>
      <w:r>
        <w:rPr>
          <w:rFonts w:ascii="Times New Roman"/>
          <w:b w:val="false"/>
          <w:i w:val="false"/>
          <w:color w:val="000000"/>
          <w:sz w:val="28"/>
        </w:rPr>
        <w:t>
      1) принимает решение о созыве сессии маслихата;</w:t>
      </w:r>
      <w:r>
        <w:br/>
      </w:r>
      <w:r>
        <w:rPr>
          <w:rFonts w:ascii="Times New Roman"/>
          <w:b w:val="false"/>
          <w:i w:val="false"/>
          <w:color w:val="000000"/>
          <w:sz w:val="28"/>
        </w:rPr>
        <w:t>
      2) осуществляет руководство подготовкой сессии маслихата, формирует повестку дня сессии;</w:t>
      </w:r>
      <w:r>
        <w:br/>
      </w:r>
      <w:r>
        <w:rPr>
          <w:rFonts w:ascii="Times New Roman"/>
          <w:b w:val="false"/>
          <w:i w:val="false"/>
          <w:color w:val="000000"/>
          <w:sz w:val="28"/>
        </w:rPr>
        <w:t>
      3) ведет заседания сессии маслихата, обеспечивает соблюдение регламента маслихата;</w:t>
      </w:r>
      <w:r>
        <w:br/>
      </w: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Председатель сессии маслихата осуществляет свои функции на неосвобожденной основе.</w:t>
      </w:r>
      <w:r>
        <w:br/>
      </w:r>
      <w:r>
        <w:rPr>
          <w:rFonts w:ascii="Times New Roman"/>
          <w:b w:val="false"/>
          <w:i w:val="false"/>
          <w:color w:val="000000"/>
          <w:sz w:val="28"/>
        </w:rPr>
        <w:t>
      43.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r>
        <w:br/>
      </w:r>
      <w:r>
        <w:rPr>
          <w:rFonts w:ascii="Times New Roman"/>
          <w:b w:val="false"/>
          <w:i w:val="false"/>
          <w:color w:val="000000"/>
          <w:sz w:val="28"/>
        </w:rPr>
        <w:t>
      44.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Секретарь маслихата осуществляет полномочия в соответствии с Законом и настоящим регламентом.</w:t>
      </w:r>
      <w:r>
        <w:br/>
      </w:r>
      <w:r>
        <w:rPr>
          <w:rFonts w:ascii="Times New Roman"/>
          <w:b w:val="false"/>
          <w:i w:val="false"/>
          <w:color w:val="000000"/>
          <w:sz w:val="28"/>
        </w:rPr>
        <w:t>
      45.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46.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Законом и настоящим регламентом.</w:t>
      </w:r>
      <w:r>
        <w:br/>
      </w:r>
      <w:r>
        <w:rPr>
          <w:rFonts w:ascii="Times New Roman"/>
          <w:b w:val="false"/>
          <w:i w:val="false"/>
          <w:color w:val="000000"/>
          <w:sz w:val="28"/>
        </w:rPr>
        <w:t>
      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Количество постоянных комиссий не должно превышать семи.</w:t>
      </w:r>
      <w:r>
        <w:br/>
      </w: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Постоянные комиссии могут образовывать рабочие группы.</w:t>
      </w:r>
      <w:r>
        <w:br/>
      </w:r>
      <w:r>
        <w:rPr>
          <w:rFonts w:ascii="Times New Roman"/>
          <w:b w:val="false"/>
          <w:i w:val="false"/>
          <w:color w:val="000000"/>
          <w:sz w:val="28"/>
        </w:rPr>
        <w:t>
      48. Организация деятельности, функции и полномочия постоянных комиссий определяются Законом.</w:t>
      </w:r>
      <w:r>
        <w:br/>
      </w:r>
      <w:r>
        <w:rPr>
          <w:rFonts w:ascii="Times New Roman"/>
          <w:b w:val="false"/>
          <w:i w:val="false"/>
          <w:color w:val="000000"/>
          <w:sz w:val="28"/>
        </w:rPr>
        <w:t>
      49.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50.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xml:space="preserve">
      51.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15 марта 1999 года "О государственных секретах" отнесены к государственной или служебной тайне.</w:t>
      </w:r>
      <w:r>
        <w:br/>
      </w: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52.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53.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Редакционная комиссия может избираться и на очередную сессию.</w:t>
      </w:r>
      <w:r>
        <w:br/>
      </w:r>
      <w:r>
        <w:rPr>
          <w:rFonts w:ascii="Times New Roman"/>
          <w:b w:val="false"/>
          <w:i w:val="false"/>
          <w:color w:val="000000"/>
          <w:sz w:val="28"/>
        </w:rPr>
        <w:t>
      54.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r>
        <w:br/>
      </w:r>
      <w:r>
        <w:rPr>
          <w:rFonts w:ascii="Times New Roman"/>
          <w:b w:val="false"/>
          <w:i w:val="false"/>
          <w:color w:val="000000"/>
          <w:sz w:val="28"/>
        </w:rPr>
        <w:t>
      55.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57. Члены депутатских объединений могут:</w:t>
      </w:r>
      <w:r>
        <w:br/>
      </w: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3) предлагать поправки к проектам решений маслихата;</w:t>
      </w:r>
      <w:r>
        <w:br/>
      </w:r>
      <w:r>
        <w:rPr>
          <w:rFonts w:ascii="Times New Roman"/>
          <w:b w:val="false"/>
          <w:i w:val="false"/>
          <w:color w:val="000000"/>
          <w:sz w:val="28"/>
        </w:rPr>
        <w:t>
      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r>
        <w:br/>
      </w:r>
      <w:r>
        <w:rPr>
          <w:rFonts w:ascii="Times New Roman"/>
          <w:b w:val="false"/>
          <w:i w:val="false"/>
          <w:color w:val="000000"/>
          <w:sz w:val="28"/>
        </w:rPr>
        <w:t>
</w:t>
      </w:r>
    </w:p>
    <w:bookmarkStart w:name="z12" w:id="6"/>
    <w:p>
      <w:pPr>
        <w:spacing w:after="0"/>
        <w:ind w:left="0"/>
        <w:jc w:val="left"/>
      </w:pPr>
      <w:r>
        <w:rPr>
          <w:rFonts w:ascii="Times New Roman"/>
          <w:b/>
          <w:i w:val="false"/>
          <w:color w:val="000000"/>
        </w:rPr>
        <w:t xml:space="preserve"> 7. Депутатская этика</w:t>
      </w:r>
    </w:p>
    <w:bookmarkEnd w:id="6"/>
    <w:p>
      <w:pPr>
        <w:spacing w:after="0"/>
        <w:ind w:left="0"/>
        <w:jc w:val="left"/>
      </w:pPr>
      <w:r>
        <w:rPr>
          <w:rFonts w:ascii="Times New Roman"/>
          <w:b w:val="false"/>
          <w:i w:val="false"/>
          <w:color w:val="000000"/>
          <w:sz w:val="28"/>
        </w:rPr>
        <w:t>      59. Депутаты маслихата:</w:t>
      </w:r>
      <w:r>
        <w:br/>
      </w: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3) не должны призывать к незаконным и насильственным действиям;</w:t>
      </w:r>
      <w:r>
        <w:br/>
      </w: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5) не должны прерывать выступающих.</w:t>
      </w:r>
      <w:r>
        <w:br/>
      </w:r>
      <w:r>
        <w:rPr>
          <w:rFonts w:ascii="Times New Roman"/>
          <w:b w:val="false"/>
          <w:i w:val="false"/>
          <w:color w:val="000000"/>
          <w:sz w:val="28"/>
        </w:rPr>
        <w:t>
      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62.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63.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xml:space="preserve">
      64.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r>
        <w:br/>
      </w:r>
      <w:r>
        <w:rPr>
          <w:rFonts w:ascii="Times New Roman"/>
          <w:b w:val="false"/>
          <w:i w:val="false"/>
          <w:color w:val="000000"/>
          <w:sz w:val="28"/>
        </w:rPr>
        <w:t>
</w:t>
      </w:r>
    </w:p>
    <w:bookmarkStart w:name="z13" w:id="7"/>
    <w:p>
      <w:pPr>
        <w:spacing w:after="0"/>
        <w:ind w:left="0"/>
        <w:jc w:val="left"/>
      </w:pPr>
      <w:r>
        <w:rPr>
          <w:rFonts w:ascii="Times New Roman"/>
          <w:b/>
          <w:i w:val="false"/>
          <w:color w:val="000000"/>
        </w:rPr>
        <w:t xml:space="preserve"> 8. Организация работы аппарата маслихата</w:t>
      </w:r>
    </w:p>
    <w:bookmarkEnd w:id="7"/>
    <w:p>
      <w:pPr>
        <w:spacing w:after="0"/>
        <w:ind w:left="0"/>
        <w:jc w:val="left"/>
      </w:pPr>
      <w:r>
        <w:rPr>
          <w:rFonts w:ascii="Times New Roman"/>
          <w:b w:val="false"/>
          <w:i w:val="false"/>
          <w:color w:val="000000"/>
          <w:sz w:val="28"/>
        </w:rPr>
        <w:t>      65.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r>
        <w:br/>
      </w:r>
      <w:r>
        <w:rPr>
          <w:rFonts w:ascii="Times New Roman"/>
          <w:b w:val="false"/>
          <w:i w:val="false"/>
          <w:color w:val="000000"/>
          <w:sz w:val="28"/>
        </w:rPr>
        <w:t>
      Положение об аппарате маслихата утверждается маслихатом.</w:t>
      </w:r>
      <w:r>
        <w:br/>
      </w:r>
      <w:r>
        <w:rPr>
          <w:rFonts w:ascii="Times New Roman"/>
          <w:b w:val="false"/>
          <w:i w:val="false"/>
          <w:color w:val="000000"/>
          <w:sz w:val="28"/>
        </w:rPr>
        <w:t>
      66.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67. Деятельность государственных служащих аппарата маслихата осуществляется в соответствии с законодательством Республики Казахстан.</w:t>
      </w:r>
      <w:r>
        <w:br/>
      </w: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