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659c" w14:textId="6ee6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25 февраля 2014 года N 23-1. Зарегистрировано Департаментом юстиции Северо-Казахстанской области 20 марта 2014 года N 2614. Утратило силу решением маслихата района Магжана Жумабаева Северо-Казахстанской области от 3 ноября 2016 года № 6-5</w:t>
      </w:r>
    </w:p>
    <w:p>
      <w:pPr>
        <w:spacing w:after="0"/>
        <w:ind w:left="0"/>
        <w:jc w:val="left"/>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3.11.2016 </w:t>
      </w:r>
      <w:r>
        <w:rPr>
          <w:rFonts w:ascii="Times New Roman"/>
          <w:b w:val="false"/>
          <w:i w:val="false"/>
          <w:color w:val="ff0000"/>
          <w:sz w:val="28"/>
        </w:rPr>
        <w:t>№ 6-5</w:t>
      </w:r>
      <w:r>
        <w:rPr>
          <w:rFonts w:ascii="Times New Roman"/>
          <w:b w:val="false"/>
          <w:i w:val="false"/>
          <w:color w:val="ff0000"/>
          <w:sz w:val="28"/>
        </w:rPr>
        <w:t xml:space="preserve"> (вводится в действие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района Магжана Жумабаева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Отменить решение маслихата района Магжана Жумабаева Северо-Казахстанской области "О регламенте маслихата района Магжана Жумабаева" от 20 декабря 2012 года № 8-6.</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 Магжана Жумабаева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Глушко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 Магжана Жумабаева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 района Магжана Жумабаева Северо-Казахстанской области от 25 февраля 2014 года № 23-1</w:t>
            </w:r>
          </w:p>
        </w:tc>
      </w:tr>
    </w:tbl>
    <w:bookmarkStart w:name="z6" w:id="0"/>
    <w:p>
      <w:pPr>
        <w:spacing w:after="0"/>
        <w:ind w:left="0"/>
        <w:jc w:val="left"/>
      </w:pPr>
      <w:r>
        <w:rPr>
          <w:rFonts w:ascii="Times New Roman"/>
          <w:b/>
          <w:i w:val="false"/>
          <w:color w:val="000000"/>
        </w:rPr>
        <w:t xml:space="preserve"> Регламент маслихата района Магжана Жумабаева Северо-Казахстанской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маслихата района Магжана Жумабаева Северо-Казахстанской области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района Магжана Жумабаева Северо-Казахстанской области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 маслихат).</w:t>
      </w:r>
      <w:r>
        <w:br/>
      </w:r>
      <w:r>
        <w:rPr>
          <w:rFonts w:ascii="Times New Roman"/>
          <w:b w:val="false"/>
          <w:i w:val="false"/>
          <w:color w:val="000000"/>
          <w:sz w:val="28"/>
        </w:rPr>
        <w:t>
      Маслихат не обладает правами юридического лица.</w:t>
      </w:r>
      <w:r>
        <w:br/>
      </w: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Порядок проведения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Магжана Жумабаева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района Магжана Жумабаева Северо-Казахстанской области, аким города Булаево,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Магжана Жумабаева Северо-Казахстанской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Магжана Жумабаева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Государственное учреждение "Отдел экономики и финансов района Магжана Жумабаева Северо-Казахстанской области" не позднее чем за две недели до начала сессии представляет председателю сессии, секретарю маслихата окончательный вариант проекта решения о бюджете района Магжана Жумабаева Северо-Казахстанской области, с приложением всех необходимых материалов.</w:t>
      </w:r>
      <w:r>
        <w:br/>
      </w:r>
      <w:r>
        <w:rPr>
          <w:rFonts w:ascii="Times New Roman"/>
          <w:b w:val="false"/>
          <w:i w:val="false"/>
          <w:color w:val="000000"/>
          <w:sz w:val="28"/>
        </w:rPr>
        <w:t>
      Бюджет района Магжана Жумабаева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 Магжана Жумабаева Северо-Казахстанской области района.</w:t>
      </w:r>
      <w:r>
        <w:br/>
      </w:r>
      <w:r>
        <w:rPr>
          <w:rFonts w:ascii="Times New Roman"/>
          <w:b w:val="false"/>
          <w:i w:val="false"/>
          <w:color w:val="000000"/>
          <w:sz w:val="28"/>
        </w:rPr>
        <w:t xml:space="preserve">
      32. Маслихат заслушивает на сессии отчет акима района района Магжана Жумабаева Северо-Казахстанской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Магжана Жумабаева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Отчеты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Булаево, сел, поселков, сельских округов района Магжана Жумабаева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6.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7. Депутатская этика</w:t>
      </w:r>
    </w:p>
    <w:bookmarkEnd w:id="6"/>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8. Организация работы аппарата маслихата</w:t>
      </w:r>
    </w:p>
    <w:bookmarkEnd w:id="7"/>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