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b810b" w14:textId="f9b8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января 2014 года N 22-2. Зарегистрировано Департаментом юстиции Северо-Казахстанской области 13 февраля 2014 года N 2554. Утратило силу решением маслихата района Магжана Жумабаева Северо-Казахстанской области от 23 декабря 2015 года N 45-5</w:t>
      </w:r>
    </w:p>
    <w:p>
      <w:pPr>
        <w:spacing w:after="0"/>
        <w:ind w:left="0"/>
        <w:jc w:val="left"/>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23.12.2015 </w:t>
      </w:r>
      <w:r>
        <w:rPr>
          <w:rFonts w:ascii="Times New Roman"/>
          <w:b w:val="false"/>
          <w:i w:val="false"/>
          <w:color w:val="ff0000"/>
          <w:sz w:val="28"/>
        </w:rPr>
        <w:t>N 45-5</w:t>
      </w:r>
      <w:r>
        <w:rPr>
          <w:rFonts w:ascii="Times New Roman"/>
          <w:b w:val="false"/>
          <w:i w:val="false"/>
          <w:color w:val="ff0000"/>
          <w:sz w:val="28"/>
        </w:rPr>
        <w:t xml:space="preserve"> (вводится в действие с 1.01.2016)</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Республике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Признать утратившим силу:</w:t>
      </w:r>
      <w:r>
        <w:br/>
      </w: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оказании социальной помощи отдельным категориям нуждающихся граждан района Магжана Жумабаева" от 24 января 2012 года № 1-9 (зарегистрировано в Реестре государственной регистрации нормативных правовых актов под № 13-9-149, опубликовано 13 апреля 2012 года в районной газете "Вести", 13 апреля 2012 года в районной газете "Мағжан Жұлдызы");</w:t>
      </w:r>
      <w:r>
        <w:br/>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оказании единовременной социальной помощи отдельным категориям нуждающихся граждан района Магжана Жумабаева" от 6 марта 2012 года № 2-4 (зарегистрировано в Реестре государственной регистрации нормативных правовых актов под № 13-9-155, опубликовано 27 апреля 2012 года в районной газете "Вести", 27 апреля 2012 года в районной газете "Мағжан Жұлдызы").</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8"/>
        <w:gridCol w:w="1852"/>
      </w:tblGrid>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 маслихата</w:t>
            </w:r>
            <w:r>
              <w:br/>
            </w:r>
            <w:r>
              <w:rPr>
                <w:rFonts w:ascii="Times New Roman"/>
                <w:b w:val="false"/>
                <w:i w:val="false"/>
                <w:color w:val="000000"/>
                <w:sz w:val="20"/>
              </w:rPr>
              <w:t>
района Магжана Жумабаева</w:t>
            </w:r>
            <w:r>
              <w:br/>
            </w:r>
            <w:r>
              <w:rPr>
                <w:rFonts w:ascii="Times New Roman"/>
                <w:b w:val="false"/>
                <w:i w:val="false"/>
                <w:color w:val="000000"/>
                <w:sz w:val="20"/>
              </w:rPr>
              <w:t>
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Глушко</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маслихата района</w:t>
            </w:r>
            <w:r>
              <w:br/>
            </w:r>
            <w:r>
              <w:rPr>
                <w:rFonts w:ascii="Times New Roman"/>
                <w:b w:val="false"/>
                <w:i w:val="false"/>
                <w:color w:val="000000"/>
                <w:sz w:val="20"/>
              </w:rPr>
              <w:t>
Магжана Жумабаева</w:t>
            </w:r>
            <w:r>
              <w:br/>
            </w:r>
            <w:r>
              <w:rPr>
                <w:rFonts w:ascii="Times New Roman"/>
                <w:b w:val="false"/>
                <w:i w:val="false"/>
                <w:color w:val="000000"/>
                <w:sz w:val="20"/>
              </w:rPr>
              <w:t>
Северо-Казахстанской области</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Абильмажинов</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Северо-Казахстанской области</w:t>
            </w:r>
            <w:r>
              <w:br/>
            </w:r>
            <w:r>
              <w:rPr>
                <w:rFonts w:ascii="Times New Roman"/>
                <w:b w:val="false"/>
                <w:i w:val="false"/>
                <w:color w:val="000000"/>
                <w:sz w:val="20"/>
              </w:rPr>
              <w:t>
С. Ескендиров</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января 2014 года</w:t>
            </w: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11708"/>
      </w:tblGrid>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Утверждены решением маслихата района Магжана Жумабаева Северо-Казахстанской области от 30 января 2014 года № 22-2</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p>
    <w:p>
      <w:pPr>
        <w:spacing w:after="0"/>
        <w:ind w:left="0"/>
        <w:jc w:val="left"/>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района Магжана Жумабаева Северо-Казахстанской области";</w:t>
      </w:r>
      <w:r>
        <w:br/>
      </w:r>
      <w:r>
        <w:rPr>
          <w:rFonts w:ascii="Times New Roman"/>
          <w:b w:val="false"/>
          <w:i w:val="false"/>
          <w:color w:val="000000"/>
          <w:sz w:val="28"/>
        </w:rPr>
        <w:t>
      8) уполномоченная организация – районное отделение Магжана Жумабаева Северо-Казахстанского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города Булаево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района Магжана Жумабаева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xml:space="preserve">
      5. Перечень памятных дат и праздничных дней для оказания социальной помощи,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xml:space="preserve">      7. Перечень категорий Получателей, предельные размеры социальной помощи, кратность, сроки обращения за социальной помощью при наступлении трудной жизненной ситуации вследствие стихийного бедствия или пожара устанавливается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лица (семьи), не превышающего порога, в размере однократной величины прожиточного минимума.</w:t>
      </w:r>
      <w:r>
        <w:br/>
      </w:r>
      <w:r>
        <w:rPr>
          <w:rFonts w:ascii="Times New Roman"/>
          <w:b w:val="false"/>
          <w:i w:val="false"/>
          <w:color w:val="000000"/>
          <w:sz w:val="28"/>
        </w:rPr>
        <w:t>
      Перечень оснований для отнесения граждан к категории нуждающихся при наступлении трудной жизненной ситуации:</w:t>
      </w:r>
      <w:r>
        <w:br/>
      </w:r>
      <w:r>
        <w:rPr>
          <w:rFonts w:ascii="Times New Roman"/>
          <w:b w:val="false"/>
          <w:i w:val="false"/>
          <w:color w:val="000000"/>
          <w:sz w:val="28"/>
        </w:rPr>
        <w:t>
      нуждаемость участников, инвалидов Великой Отечественной войны и лиц, приравненных к ним, на зубопротезирование без учета дохода в размере стоимости согласно предоставленному счету-фактуре (кроме драгоценных металлов и протезов из металлокерамики, металлоакрила), не более одного раза в год;</w:t>
      </w:r>
      <w:r>
        <w:br/>
      </w:r>
      <w:r>
        <w:rPr>
          <w:rFonts w:ascii="Times New Roman"/>
          <w:b w:val="false"/>
          <w:i w:val="false"/>
          <w:color w:val="000000"/>
          <w:sz w:val="28"/>
        </w:rPr>
        <w:t>
      нуждаемость участников, инвалидов Великой Отечественной войны и лиц, приравненных к ним, на санаторно-курортное лечение без учета дохода в размере стоимости санаторно-курортного лечения в санаториях и профилакториях Республики Казахстан, один раз в год;</w:t>
      </w:r>
      <w:r>
        <w:br/>
      </w:r>
      <w:r>
        <w:rPr>
          <w:rFonts w:ascii="Times New Roman"/>
          <w:b w:val="false"/>
          <w:i w:val="false"/>
          <w:color w:val="000000"/>
          <w:sz w:val="28"/>
        </w:rPr>
        <w:t>
      нуждаемость участников и инвалидов Великой Отечественной войны в ежемесячной компенсации за оплату коммунальных услуг и приобретение топлива без учета дохода в размере двух месячных расчетных показателей (с 01 января 2015 года);</w:t>
      </w:r>
      <w:r>
        <w:br/>
      </w:r>
      <w:r>
        <w:rPr>
          <w:rFonts w:ascii="Times New Roman"/>
          <w:b w:val="false"/>
          <w:i w:val="false"/>
          <w:color w:val="000000"/>
          <w:sz w:val="28"/>
        </w:rPr>
        <w:t>
      </w:t>
      </w:r>
      <w:r>
        <w:rPr>
          <w:rFonts w:ascii="Times New Roman"/>
          <w:b w:val="false"/>
          <w:i w:val="false"/>
          <w:color w:val="000000"/>
          <w:sz w:val="28"/>
        </w:rPr>
        <w:t>нуждаемость лиц больных активной формой туберкулеза, ежеквартально, без учета дохода в размере 5 месячных расчетных показателей по предъявлению справки и списка из учреждения здравоохранения. Выплату социальной помощи производить за истекший месяц.</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района Магжана Жумабаева Северо-Казахстанской области от 23.12.2014 </w:t>
      </w:r>
      <w:r>
        <w:rPr>
          <w:rFonts w:ascii="Times New Roman"/>
          <w:b w:val="false"/>
          <w:i w:val="false"/>
          <w:color w:val="ff0000"/>
          <w:sz w:val="28"/>
        </w:rPr>
        <w:t>N 34-2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8.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10. Социальная помощь к памятным датам и праздничным дням оказывается по списку, утверждаемому акиматом района Магжана Жумабаева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месту жительства;</w:t>
      </w:r>
      <w:r>
        <w:br/>
      </w: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акимы сельских округов и города Булаево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xml:space="preserve">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сельского округа, города Булаево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24.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района Магжана Жумабаева;</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выявление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33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1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p>
      <w:pPr>
        <w:spacing w:after="0"/>
        <w:ind w:left="0"/>
        <w:jc w:val="left"/>
      </w:pPr>
      <w:r>
        <w:rPr>
          <w:rFonts w:ascii="Times New Roman"/>
          <w:b w:val="false"/>
          <w:i w:val="false"/>
          <w:color w:val="ff0000"/>
          <w:sz w:val="28"/>
        </w:rPr>
        <w:t xml:space="preserve">      Сноска. Приложение 1 - в редакции решения маслихата района Магжана Жумабаева Северо-Казахстанской области от 23.12.2014 </w:t>
      </w:r>
      <w:r>
        <w:rPr>
          <w:rFonts w:ascii="Times New Roman"/>
          <w:b w:val="false"/>
          <w:i w:val="false"/>
          <w:color w:val="ff0000"/>
          <w:sz w:val="28"/>
        </w:rPr>
        <w:t>N 34-2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443"/>
        <w:gridCol w:w="1"/>
        <w:gridCol w:w="1"/>
        <w:gridCol w:w="148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памятных дат и праздничных дней для оказания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 (в месячных расчетных показателях)</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из Афганистана"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и II степени или получившие ранее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50 </w:t>
            </w:r>
            <w:r>
              <w:br/>
            </w:r>
            <w:r>
              <w:rPr>
                <w:rFonts w:ascii="Times New Roman"/>
                <w:b w:val="false"/>
                <w:i w:val="false"/>
                <w:color w:val="000000"/>
                <w:sz w:val="20"/>
              </w:rPr>
              <w:t>
(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на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работавшие в период блокады Ленинграда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 и аварийных команд местной противовоздушной обороны, семьи погибших работников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приравненным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 награжденные орденами и медалями бывшего Союза ССР за самоотверженный труд и безупречную воинскую службу в тылу в годы Великой Отечественной войны.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 за исключением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 2015 года</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w:t>
            </w:r>
            <w:r>
              <w:br/>
            </w:r>
            <w:r>
              <w:rPr>
                <w:rFonts w:ascii="Times New Roman"/>
                <w:b w:val="false"/>
                <w:i w:val="false"/>
                <w:color w:val="000000"/>
                <w:sz w:val="20"/>
              </w:rPr>
              <w:t>
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территории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подвергавшиеся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w:t>
            </w:r>
            <w:r>
              <w:br/>
            </w:r>
            <w:r>
              <w:rPr>
                <w:rFonts w:ascii="Times New Roman"/>
                <w:b w:val="false"/>
                <w:i w:val="false"/>
                <w:color w:val="000000"/>
                <w:sz w:val="20"/>
              </w:rPr>
              <w:t>
 </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33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2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кратности и сроков обращения за социальной помощью при наступлении трудной жизненной ситуации вследствие стихийного бедствия или пожара</w:t>
      </w:r>
    </w:p>
    <w:p>
      <w:pPr>
        <w:spacing w:after="0"/>
        <w:ind w:left="0"/>
        <w:jc w:val="left"/>
      </w:pPr>
      <w:r>
        <w:rPr>
          <w:rFonts w:ascii="Times New Roman"/>
          <w:b w:val="false"/>
          <w:i w:val="false"/>
          <w:color w:val="ff0000"/>
          <w:sz w:val="28"/>
        </w:rPr>
        <w:t xml:space="preserve">      Сноска. Приложение 2 - в редакции решения маслихата района Магжана Жумабаева Северо-Казахстанской области от 13.08.2014 </w:t>
      </w:r>
      <w:r>
        <w:rPr>
          <w:rFonts w:ascii="Times New Roman"/>
          <w:b w:val="false"/>
          <w:i w:val="false"/>
          <w:color w:val="ff0000"/>
          <w:sz w:val="28"/>
        </w:rPr>
        <w:t xml:space="preserve">N 30-3 </w:t>
      </w:r>
      <w:r>
        <w:rPr>
          <w:rFonts w:ascii="Times New Roman"/>
          <w:b w:val="false"/>
          <w:i w:val="false"/>
          <w:color w:val="ff0000"/>
          <w:sz w:val="28"/>
        </w:rPr>
        <w:t>(вводится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5607"/>
        <w:gridCol w:w="1841"/>
        <w:gridCol w:w="2555"/>
        <w:gridCol w:w="1608"/>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сроки обращения за социальной помощью</w:t>
            </w: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Семьям (гражданам) пострадавшим вследствие стихийного бедствия или пожара</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дохода, 1 раз в год.</w:t>
            </w: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связи с наступлением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w:t>
            </w:r>
            <w:r>
              <w:br/>
            </w:r>
            <w:r>
              <w:rPr>
                <w:rFonts w:ascii="Times New Roman"/>
                <w:b w:val="false"/>
                <w:i w:val="false"/>
                <w:color w:val="000000"/>
                <w:sz w:val="20"/>
              </w:rPr>
              <w:t>
лица, оставшиеся без родительского попечения;</w:t>
            </w:r>
            <w:r>
              <w:br/>
            </w:r>
            <w:r>
              <w:rPr>
                <w:rFonts w:ascii="Times New Roman"/>
                <w:b w:val="false"/>
                <w:i w:val="false"/>
                <w:color w:val="000000"/>
                <w:sz w:val="20"/>
              </w:rPr>
              <w:t>
безнадзорные несовершеннолетние, в том числе с девиантным поведением;</w:t>
            </w:r>
            <w:r>
              <w:br/>
            </w:r>
            <w:r>
              <w:rPr>
                <w:rFonts w:ascii="Times New Roman"/>
                <w:b w:val="false"/>
                <w:i w:val="false"/>
                <w:color w:val="000000"/>
                <w:sz w:val="20"/>
              </w:rPr>
              <w:t>
дети с ограниченной возможностью раннего психофизического развития от рождения до трех лет;</w:t>
            </w:r>
            <w:r>
              <w:br/>
            </w:r>
            <w:r>
              <w:rPr>
                <w:rFonts w:ascii="Times New Roman"/>
                <w:b w:val="false"/>
                <w:i w:val="false"/>
                <w:color w:val="000000"/>
                <w:sz w:val="20"/>
              </w:rPr>
              <w:t>
лица со стойким нарушением функций организма, обусловленные физическими и (или) умственными возможностями;</w:t>
            </w:r>
            <w:r>
              <w:br/>
            </w:r>
            <w:r>
              <w:rPr>
                <w:rFonts w:ascii="Times New Roman"/>
                <w:b w:val="false"/>
                <w:i w:val="false"/>
                <w:color w:val="000000"/>
                <w:sz w:val="20"/>
              </w:rPr>
              <w:t>
лица с ограничением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0"/>
              </w:rPr>
              <w:t>
лица неспособные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0"/>
              </w:rPr>
              <w:t>
лица пострадавшие от жестокого обращения, приведшего к социальной дезадаптации и социальной депривации; бездомные (лица без определенного места жительства);</w:t>
            </w:r>
            <w:r>
              <w:br/>
            </w:r>
            <w:r>
              <w:rPr>
                <w:rFonts w:ascii="Times New Roman"/>
                <w:b w:val="false"/>
                <w:i w:val="false"/>
                <w:color w:val="000000"/>
                <w:sz w:val="20"/>
              </w:rPr>
              <w:t>
лица, освобожденные из мест лишения свободы;</w:t>
            </w:r>
            <w:r>
              <w:br/>
            </w:r>
            <w:r>
              <w:rPr>
                <w:rFonts w:ascii="Times New Roman"/>
                <w:b w:val="false"/>
                <w:i w:val="false"/>
                <w:color w:val="000000"/>
                <w:sz w:val="20"/>
              </w:rPr>
              <w:t>
лица, находящиеся на учете службы пробации уголовно-исполнительной системы проживающие на территории района Магжана Жумабаева</w:t>
            </w:r>
            <w:r>
              <w:br/>
            </w:r>
            <w:r>
              <w:rPr>
                <w:rFonts w:ascii="Times New Roman"/>
                <w:b w:val="false"/>
                <w:i w:val="false"/>
                <w:color w:val="000000"/>
                <w:sz w:val="20"/>
              </w:rPr>
              <w:t>
 </w:t>
            </w: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дохода, 1 раз в год</w:t>
            </w:r>
            <w:r>
              <w:br/>
            </w:r>
            <w:r>
              <w:rPr>
                <w:rFonts w:ascii="Times New Roman"/>
                <w:b w:val="false"/>
                <w:i w:val="false"/>
                <w:color w:val="000000"/>
                <w:sz w:val="20"/>
              </w:rPr>
              <w:t>
 </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связи с наступлением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33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3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____ _________________________ _______________________________________</w:t>
      </w:r>
      <w:r>
        <w:br/>
      </w:r>
      <w:r>
        <w:rPr>
          <w:rFonts w:ascii="Times New Roman"/>
          <w:b w:val="false"/>
          <w:i w:val="false"/>
          <w:color w:val="000000"/>
          <w:sz w:val="28"/>
        </w:rPr>
        <w:t xml:space="preserve">
       (Ф.И.О.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Подпись заявителя Дата ____________ </w:t>
      </w:r>
      <w:r>
        <w:br/>
      </w:r>
      <w:r>
        <w:rPr>
          <w:rFonts w:ascii="Times New Roman"/>
          <w:b w:val="false"/>
          <w:i w:val="false"/>
          <w:color w:val="000000"/>
          <w:sz w:val="28"/>
        </w:rPr>
        <w:t>
      Ф.И.О. должностного лица органа, уполномоченного заверять сведения о составе семьи ______________(подпись)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33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4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АКТ</w:t>
      </w:r>
      <w:r>
        <w:br/>
      </w:r>
      <w:r>
        <w:rPr>
          <w:rFonts w:ascii="Times New Roman"/>
          <w:b w:val="false"/>
          <w:i w:val="false"/>
          <w:color w:val="000000"/>
          <w:sz w:val="28"/>
        </w:rPr>
        <w:t>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xml:space="preserve">
       от "___" __________ 20___г. </w:t>
      </w:r>
      <w:r>
        <w:br/>
      </w:r>
      <w:r>
        <w:rPr>
          <w:rFonts w:ascii="Times New Roman"/>
          <w:b w:val="false"/>
          <w:i w:val="false"/>
          <w:color w:val="000000"/>
          <w:sz w:val="28"/>
        </w:rPr>
        <w:t xml:space="preserve">
       ______________________ (населенный пункт) </w:t>
      </w:r>
      <w:r>
        <w:br/>
      </w:r>
      <w:r>
        <w:rPr>
          <w:rFonts w:ascii="Times New Roman"/>
          <w:b w:val="false"/>
          <w:i w:val="false"/>
          <w:color w:val="000000"/>
          <w:sz w:val="28"/>
        </w:rPr>
        <w:t>
       1. Ф.И.О. заявителя</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 Адрес места жительства</w:t>
      </w:r>
      <w:r>
        <w:br/>
      </w:r>
      <w:r>
        <w:rPr>
          <w:rFonts w:ascii="Times New Roman"/>
          <w:b w:val="false"/>
          <w:i w:val="false"/>
          <w:color w:val="000000"/>
          <w:sz w:val="28"/>
        </w:rPr>
        <w:t xml:space="preserve">
      _______________________________________________________ ________________________________________________________________________________ </w:t>
      </w:r>
      <w:r>
        <w:br/>
      </w: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_____________________________________________________________ ________________________________________________________________________________</w:t>
      </w:r>
      <w:r>
        <w:br/>
      </w:r>
      <w:r>
        <w:rPr>
          <w:rFonts w:ascii="Times New Roman"/>
          <w:b w:val="false"/>
          <w:i w:val="false"/>
          <w:color w:val="000000"/>
          <w:sz w:val="28"/>
        </w:rPr>
        <w:t>
      4.Состав семьи (учитываются фактически проживающие в семье)___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990"/>
        <w:gridCol w:w="940"/>
        <w:gridCol w:w="1112"/>
        <w:gridCol w:w="1112"/>
        <w:gridCol w:w="940"/>
        <w:gridCol w:w="3213"/>
        <w:gridCol w:w="1466"/>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w:t>
            </w:r>
            <w:r>
              <w:br/>
            </w:r>
            <w:r>
              <w:rPr>
                <w:rFonts w:ascii="Times New Roman"/>
                <w:b w:val="false"/>
                <w:i w:val="false"/>
                <w:color w:val="000000"/>
                <w:sz w:val="20"/>
              </w:rPr>
              <w:t>
венное</w:t>
            </w:r>
            <w:r>
              <w:br/>
            </w:r>
            <w:r>
              <w:rPr>
                <w:rFonts w:ascii="Times New Roman"/>
                <w:b w:val="false"/>
                <w:i w:val="false"/>
                <w:color w:val="000000"/>
                <w:sz w:val="20"/>
              </w:rPr>
              <w:t>
отно-</w:t>
            </w:r>
            <w:r>
              <w:br/>
            </w:r>
            <w:r>
              <w:rPr>
                <w:rFonts w:ascii="Times New Roman"/>
                <w:b w:val="false"/>
                <w:i w:val="false"/>
                <w:color w:val="000000"/>
                <w:sz w:val="20"/>
              </w:rPr>
              <w:t>
шение к</w:t>
            </w:r>
            <w:r>
              <w:br/>
            </w:r>
            <w:r>
              <w:rPr>
                <w:rFonts w:ascii="Times New Roman"/>
                <w:b w:val="false"/>
                <w:i w:val="false"/>
                <w:color w:val="000000"/>
                <w:sz w:val="20"/>
              </w:rPr>
              <w:t>
заяви-</w:t>
            </w:r>
            <w:r>
              <w:br/>
            </w:r>
            <w:r>
              <w:rPr>
                <w:rFonts w:ascii="Times New Roman"/>
                <w:b w:val="false"/>
                <w:i w:val="false"/>
                <w:color w:val="000000"/>
                <w:sz w:val="20"/>
              </w:rPr>
              <w:t>
телю</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w:t>
            </w:r>
            <w:r>
              <w:br/>
            </w:r>
            <w:r>
              <w:rPr>
                <w:rFonts w:ascii="Times New Roman"/>
                <w:b w:val="false"/>
                <w:i w:val="false"/>
                <w:color w:val="000000"/>
                <w:sz w:val="20"/>
              </w:rPr>
              <w:t>
(место</w:t>
            </w:r>
            <w:r>
              <w:br/>
            </w:r>
            <w:r>
              <w:rPr>
                <w:rFonts w:ascii="Times New Roman"/>
                <w:b w:val="false"/>
                <w:i w:val="false"/>
                <w:color w:val="000000"/>
                <w:sz w:val="20"/>
              </w:rPr>
              <w:t>
работы,</w:t>
            </w:r>
            <w:r>
              <w:br/>
            </w:r>
            <w:r>
              <w:rPr>
                <w:rFonts w:ascii="Times New Roman"/>
                <w:b w:val="false"/>
                <w:i w:val="false"/>
                <w:color w:val="000000"/>
                <w:sz w:val="20"/>
              </w:rPr>
              <w:t>
учебы)</w:t>
            </w: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w:t>
            </w:r>
            <w:r>
              <w:br/>
            </w:r>
            <w:r>
              <w:rPr>
                <w:rFonts w:ascii="Times New Roman"/>
                <w:b w:val="false"/>
                <w:i w:val="false"/>
                <w:color w:val="000000"/>
                <w:sz w:val="20"/>
              </w:rPr>
              <w:t>
ных</w:t>
            </w:r>
            <w:r>
              <w:br/>
            </w:r>
            <w:r>
              <w:rPr>
                <w:rFonts w:ascii="Times New Roman"/>
                <w:b w:val="false"/>
                <w:i w:val="false"/>
                <w:color w:val="000000"/>
                <w:sz w:val="20"/>
              </w:rPr>
              <w:t>
работах, профессиона</w:t>
            </w:r>
            <w:r>
              <w:br/>
            </w:r>
            <w:r>
              <w:rPr>
                <w:rFonts w:ascii="Times New Roman"/>
                <w:b w:val="false"/>
                <w:i w:val="false"/>
                <w:color w:val="000000"/>
                <w:sz w:val="20"/>
              </w:rPr>
              <w:t>
льной</w:t>
            </w:r>
            <w:r>
              <w:br/>
            </w:r>
            <w:r>
              <w:rPr>
                <w:rFonts w:ascii="Times New Roman"/>
                <w:b w:val="false"/>
                <w:i w:val="false"/>
                <w:color w:val="000000"/>
                <w:sz w:val="20"/>
              </w:rPr>
              <w:t>
подготовке</w:t>
            </w:r>
            <w:r>
              <w:br/>
            </w:r>
            <w:r>
              <w:rPr>
                <w:rFonts w:ascii="Times New Roman"/>
                <w:b w:val="false"/>
                <w:i w:val="false"/>
                <w:color w:val="000000"/>
                <w:sz w:val="20"/>
              </w:rPr>
              <w:t>
(переподго-</w:t>
            </w:r>
            <w:r>
              <w:br/>
            </w:r>
            <w:r>
              <w:rPr>
                <w:rFonts w:ascii="Times New Roman"/>
                <w:b w:val="false"/>
                <w:i w:val="false"/>
                <w:color w:val="000000"/>
                <w:sz w:val="20"/>
              </w:rPr>
              <w:t>
товке,</w:t>
            </w:r>
            <w:r>
              <w:br/>
            </w:r>
            <w:r>
              <w:rPr>
                <w:rFonts w:ascii="Times New Roman"/>
                <w:b w:val="false"/>
                <w:i w:val="false"/>
                <w:color w:val="000000"/>
                <w:sz w:val="20"/>
              </w:rPr>
              <w:t>
повышении</w:t>
            </w:r>
            <w:r>
              <w:br/>
            </w:r>
            <w:r>
              <w:rPr>
                <w:rFonts w:ascii="Times New Roman"/>
                <w:b w:val="false"/>
                <w:i w:val="false"/>
                <w:color w:val="000000"/>
                <w:sz w:val="20"/>
              </w:rPr>
              <w:t>
квалифика-</w:t>
            </w:r>
            <w:r>
              <w:br/>
            </w:r>
            <w:r>
              <w:rPr>
                <w:rFonts w:ascii="Times New Roman"/>
                <w:b w:val="false"/>
                <w:i w:val="false"/>
                <w:color w:val="000000"/>
                <w:sz w:val="20"/>
              </w:rPr>
              <w:t>
ции) или в</w:t>
            </w:r>
            <w:r>
              <w:br/>
            </w:r>
            <w:r>
              <w:rPr>
                <w:rFonts w:ascii="Times New Roman"/>
                <w:b w:val="false"/>
                <w:i w:val="false"/>
                <w:color w:val="000000"/>
                <w:sz w:val="20"/>
              </w:rPr>
              <w:t>
активных</w:t>
            </w:r>
            <w:r>
              <w:br/>
            </w:r>
            <w:r>
              <w:rPr>
                <w:rFonts w:ascii="Times New Roman"/>
                <w:b w:val="false"/>
                <w:i w:val="false"/>
                <w:color w:val="000000"/>
                <w:sz w:val="20"/>
              </w:rPr>
              <w:t>
мерах</w:t>
            </w:r>
            <w:r>
              <w:br/>
            </w:r>
            <w:r>
              <w:rPr>
                <w:rFonts w:ascii="Times New Roman"/>
                <w:b w:val="false"/>
                <w:i w:val="false"/>
                <w:color w:val="000000"/>
                <w:sz w:val="20"/>
              </w:rPr>
              <w:t>
содействия</w:t>
            </w:r>
            <w:r>
              <w:br/>
            </w:r>
            <w:r>
              <w:rPr>
                <w:rFonts w:ascii="Times New Roman"/>
                <w:b w:val="false"/>
                <w:i w:val="false"/>
                <w:color w:val="000000"/>
                <w:sz w:val="20"/>
              </w:rPr>
              <w:t>
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Количество детей: ______</w:t>
      </w:r>
      <w:r>
        <w:br/>
      </w: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указать):________________________________________________________________________________</w:t>
      </w:r>
      <w:r>
        <w:br/>
      </w:r>
      <w:r>
        <w:rPr>
          <w:rFonts w:ascii="Times New Roman"/>
          <w:b w:val="false"/>
          <w:i w:val="false"/>
          <w:color w:val="000000"/>
          <w:sz w:val="28"/>
        </w:rPr>
        <w:t>
      Расходы на содержание жилья:</w:t>
      </w:r>
      <w:r>
        <w:br/>
      </w:r>
      <w:r>
        <w:rPr>
          <w:rFonts w:ascii="Times New Roman"/>
          <w:b w:val="false"/>
          <w:i w:val="false"/>
          <w:color w:val="000000"/>
          <w:sz w:val="28"/>
        </w:rPr>
        <w:t>
       _______________________________________________________________________________________________________________________________________________________________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888"/>
        <w:gridCol w:w="1083"/>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 заявителя), имеющих доход</w:t>
            </w:r>
            <w:r>
              <w:br/>
            </w:r>
            <w:r>
              <w:rPr>
                <w:rFonts w:ascii="Times New Roman"/>
                <w:b w:val="false"/>
                <w:i w:val="false"/>
                <w:color w:val="000000"/>
                <w:sz w:val="20"/>
              </w:rPr>
              <w:t>
 </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хозяйстве (приусадебный участок, скот и птица), дачном и земельном участке (земельной доли)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w:t>
            </w:r>
            <w:r>
              <w:br/>
            </w:r>
            <w:r>
              <w:rPr>
                <w:rFonts w:ascii="Times New Roman"/>
                <w:b w:val="false"/>
                <w:i w:val="false"/>
                <w:color w:val="000000"/>
                <w:sz w:val="20"/>
              </w:rPr>
              <w:t>
тал</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r>
        <w:br/>
      </w:r>
      <w:r>
        <w:rPr>
          <w:rFonts w:ascii="Times New Roman"/>
          <w:b w:val="false"/>
          <w:i w:val="false"/>
          <w:color w:val="000000"/>
          <w:sz w:val="28"/>
        </w:rPr>
        <w:t>
      ________________________________________________________________________________ ________________________________________________________________________________</w:t>
      </w:r>
      <w:r>
        <w:br/>
      </w:r>
      <w:r>
        <w:rPr>
          <w:rFonts w:ascii="Times New Roman"/>
          <w:b w:val="false"/>
          <w:i w:val="false"/>
          <w:color w:val="000000"/>
          <w:sz w:val="28"/>
        </w:rPr>
        <w:t>
      иного жилья, кроме занимаемого в настоящее время, (заявленные доходы от его эксплуатации)</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___________________________________________________________________________________________________________________________________________________ __ ________________________________________________________________________________ ________________________________________________________________________________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 обувью:</w:t>
      </w:r>
      <w:r>
        <w:br/>
      </w:r>
      <w:r>
        <w:rPr>
          <w:rFonts w:ascii="Times New Roman"/>
          <w:b w:val="false"/>
          <w:i w:val="false"/>
          <w:color w:val="000000"/>
          <w:sz w:val="28"/>
        </w:rPr>
        <w:t>
      ___________________________________________________________________ ________</w:t>
      </w:r>
      <w:r>
        <w:br/>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xml:space="preserve">
      _________________________________________________________________ _ </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Председатель комиссии: ______________ _______________ </w:t>
      </w:r>
      <w:r>
        <w:br/>
      </w:r>
      <w:r>
        <w:rPr>
          <w:rFonts w:ascii="Times New Roman"/>
          <w:b w:val="false"/>
          <w:i w:val="false"/>
          <w:color w:val="000000"/>
          <w:sz w:val="28"/>
        </w:rPr>
        <w:t>
       Члены комиссии:</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________________________ ______________________</w:t>
      </w:r>
      <w:r>
        <w:br/>
      </w:r>
      <w:r>
        <w:rPr>
          <w:rFonts w:ascii="Times New Roman"/>
          <w:b w:val="false"/>
          <w:i w:val="false"/>
          <w:color w:val="000000"/>
          <w:sz w:val="28"/>
        </w:rPr>
        <w:t>
       (подписи) (Ф.И.О.)</w:t>
      </w:r>
      <w:r>
        <w:br/>
      </w:r>
      <w:r>
        <w:rPr>
          <w:rFonts w:ascii="Times New Roman"/>
          <w:b w:val="false"/>
          <w:i w:val="false"/>
          <w:color w:val="000000"/>
          <w:sz w:val="28"/>
        </w:rPr>
        <w:t xml:space="preserve">
       С составленным актом ознакомлен(а): ________________________________________ </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___________________</w:t>
      </w:r>
      <w:r>
        <w:br/>
      </w:r>
      <w:r>
        <w:rPr>
          <w:rFonts w:ascii="Times New Roman"/>
          <w:b w:val="false"/>
          <w:i w:val="false"/>
          <w:color w:val="000000"/>
          <w:sz w:val="28"/>
        </w:rPr>
        <w:t>
      Ф.И.О. и подпись заявителя (или одного из членов семьи), дата</w:t>
      </w:r>
      <w:r>
        <w:br/>
      </w:r>
      <w:r>
        <w:rPr>
          <w:rFonts w:ascii="Times New Roman"/>
          <w:b w:val="false"/>
          <w:i w:val="false"/>
          <w:color w:val="000000"/>
          <w:sz w:val="28"/>
        </w:rPr>
        <w:t>
      _________________________________________ _____________________________________________________________________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339"/>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Приложение 5 </w:t>
            </w:r>
            <w:r>
              <w:br/>
            </w:r>
            <w:r>
              <w:rPr>
                <w:rFonts w:ascii="Times New Roman"/>
                <w:b w:val="false"/>
                <w:i w:val="false"/>
                <w:color w:val="000000"/>
                <w:sz w:val="20"/>
              </w:rPr>
              <w:t>
к Правилам оказания социальной помощи, установления размеров и определения перечня отдельных категорий нуждающихся граждан района Магжана Жумабаева Северо-Казахстанской области</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Заключение участковой комиссии № ____</w:t>
      </w:r>
      <w:r>
        <w:br/>
      </w:r>
      <w:r>
        <w:rPr>
          <w:rFonts w:ascii="Times New Roman"/>
          <w:b w:val="false"/>
          <w:i w:val="false"/>
          <w:color w:val="000000"/>
          <w:sz w:val="28"/>
        </w:rPr>
        <w:t>
       ___ _________ 20___ г.</w:t>
      </w:r>
      <w:r>
        <w:br/>
      </w: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 жизненной ситуации</w:t>
      </w:r>
      <w:r>
        <w:br/>
      </w:r>
      <w:r>
        <w:rPr>
          <w:rFonts w:ascii="Times New Roman"/>
          <w:b w:val="false"/>
          <w:i w:val="false"/>
          <w:color w:val="000000"/>
          <w:sz w:val="28"/>
        </w:rPr>
        <w:t>
       Председатель комиссии:_________________ __________________</w:t>
      </w:r>
      <w:r>
        <w:br/>
      </w:r>
      <w:r>
        <w:rPr>
          <w:rFonts w:ascii="Times New Roman"/>
          <w:b w:val="false"/>
          <w:i w:val="false"/>
          <w:color w:val="000000"/>
          <w:sz w:val="28"/>
        </w:rPr>
        <w:t>
       Члены комиссии:</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(подписи) (Ф.И.О.)</w:t>
      </w:r>
      <w:r>
        <w:br/>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xml:space="preserve">
       в количестве ____ штук </w:t>
      </w:r>
      <w:r>
        <w:br/>
      </w:r>
      <w:r>
        <w:rPr>
          <w:rFonts w:ascii="Times New Roman"/>
          <w:b w:val="false"/>
          <w:i w:val="false"/>
          <w:color w:val="000000"/>
          <w:sz w:val="28"/>
        </w:rPr>
        <w:t xml:space="preserve">
       принято "__"____________ 20____ г. ________________________________________________ </w:t>
      </w:r>
      <w:r>
        <w:br/>
      </w:r>
      <w:r>
        <w:rPr>
          <w:rFonts w:ascii="Times New Roman"/>
          <w:b w:val="false"/>
          <w:i w:val="false"/>
          <w:color w:val="000000"/>
          <w:sz w:val="28"/>
        </w:rPr>
        <w:t>
      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