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d9ba" w14:textId="06ed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ставки арендной платы при передаче коммунального имущества Кызылжарского района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27 июня 2014 года N 339. Зарегистрировано Департаментом юстиции Северо-Казахстанской области 28 июля 2014 года N 2882. Утратило силу постановлением акимата Кызылжарского района Северо-Казахстанской области от 13 марта 2015 года N 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Кызылжарского района Северо-Казахстанской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N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порядок расчета ставки арендной платы при передаче коммунального имущества Кызылжарского района в имущественный наем (аренду)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Расчет).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Кызылжарского района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10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от 27 июня 2014 года № 339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ставки арендной платы при передаче коммунального имущества Кызылжарского района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Настоящий Порядок расчета ставки арендной платы при передаче районного коммунального имущества в имущественный наем (аренду) (далее – Расчет)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определяет порядок расчета ставки арендной платы при передаче городского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Порядок расчета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фонда,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761"/>
        <w:gridCol w:w="9187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0675"/>
        <w:gridCol w:w="1081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офисное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фонда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для помещений со всеми инженерно-техническими устройствами (электрическая энергия, канализация, водоснабжение, отопление)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центра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для расчетно-кассовых центров банков, АО "Казпочта", для коммуникационных услуг, в том числе услуг связи, автоматизированных телефонных 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для обменных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для организации тренажерных залов, фитнес-клубов, станции технического обслуживания, мастерских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питания, гостиничных услуг, торговой или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общественного питания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оказания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5.10 для помещения под гаражи, склады, камеры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5.11 для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благотворительных и общественных организаций, некоммерческих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Расчет арендной платы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Годовая арендная плата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>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– базовая ставка аренды в год, принимаемая равной С = (Sбал. х Nаморт.),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аморт. – годовая норма износа, определяется на основании предельных норм амортизации фиксированных активов, согласно Налоговому кодексу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7615"/>
        <w:gridCol w:w="3116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территории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остальной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 случае отсутствия коэффициента в таблице, принимается коэффициент равный 1,0.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