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d7e1" w14:textId="330d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30 января 2014 года N 20-3. Зарегистрировано Департаментом юстиции Северо-Казахстанской области 27 февраля 2014 года N 2574. Утратило силу решением маслихата Аккайынского района Северо-Казахстанской области от 28 января 2016 года N 39-7</w:t>
      </w:r>
    </w:p>
    <w:p>
      <w:pPr>
        <w:spacing w:after="0"/>
        <w:ind w:left="0"/>
        <w:jc w:val="left"/>
      </w:pPr>
      <w:r>
        <w:rPr>
          <w:rFonts w:ascii="Times New Roman"/>
          <w:b w:val="false"/>
          <w:i w:val="false"/>
          <w:color w:val="ff0000"/>
          <w:sz w:val="28"/>
        </w:rPr>
        <w:t xml:space="preserve">      Сноска. Утратило силу решением маслихата Аккайынского района Северо-Казахстанской области от 28.01.2016 </w:t>
      </w:r>
      <w:r>
        <w:rPr>
          <w:rFonts w:ascii="Times New Roman"/>
          <w:b w:val="false"/>
          <w:i w:val="false"/>
          <w:color w:val="ff0000"/>
          <w:sz w:val="28"/>
        </w:rPr>
        <w:t>N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Аккайынского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ХХ сессии V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Гонтарь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br/>
            </w:r>
            <w:r>
              <w:rPr>
                <w:rFonts w:ascii="Times New Roman"/>
                <w:b w:val="false"/>
                <w:i/>
                <w:color w:val="000000"/>
                <w:sz w:val="20"/>
              </w:rPr>
              <w:t>Аккайынского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Курманбаев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Аккайынского района № 20-3 от 30 января 2014 года</w:t>
            </w:r>
          </w:p>
        </w:tc>
      </w:tr>
    </w:tbl>
    <w:bookmarkStart w:name="z5"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Северо-Казахстанской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"Аккайынский районный отдел занятости и социальных программ";</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5. Перечень памятных дат и праздничных дней для оказания социальной помощи:</w:t>
      </w:r>
      <w:r>
        <w:br/>
      </w:r>
      <w:r>
        <w:rPr>
          <w:rFonts w:ascii="Times New Roman"/>
          <w:b w:val="false"/>
          <w:i w:val="false"/>
          <w:color w:val="000000"/>
          <w:sz w:val="28"/>
        </w:rPr>
        <w:t>
      1) 15 февраля – "День вывода войск с территории Афганистана";</w:t>
      </w:r>
      <w:r>
        <w:br/>
      </w:r>
      <w:r>
        <w:rPr>
          <w:rFonts w:ascii="Times New Roman"/>
          <w:b w:val="false"/>
          <w:i w:val="false"/>
          <w:color w:val="000000"/>
          <w:sz w:val="28"/>
        </w:rPr>
        <w:t>
      2) 8 марта – "Международный женский день";</w:t>
      </w:r>
      <w:r>
        <w:br/>
      </w:r>
      <w:r>
        <w:rPr>
          <w:rFonts w:ascii="Times New Roman"/>
          <w:b w:val="false"/>
          <w:i w:val="false"/>
          <w:color w:val="000000"/>
          <w:sz w:val="28"/>
        </w:rPr>
        <w:t>
      3) 26 апреля – "День памяти аварии на ЧАЭС";</w:t>
      </w:r>
      <w:r>
        <w:br/>
      </w:r>
      <w:r>
        <w:rPr>
          <w:rFonts w:ascii="Times New Roman"/>
          <w:b w:val="false"/>
          <w:i w:val="false"/>
          <w:color w:val="000000"/>
          <w:sz w:val="28"/>
        </w:rPr>
        <w:t>
      4) 9 мая – "День Победы";</w:t>
      </w:r>
      <w:r>
        <w:br/>
      </w:r>
      <w:r>
        <w:rPr>
          <w:rFonts w:ascii="Times New Roman"/>
          <w:b w:val="false"/>
          <w:i w:val="false"/>
          <w:color w:val="000000"/>
          <w:sz w:val="28"/>
        </w:rPr>
        <w:t>
      5) 7 мая – "День защитника Отечества";</w:t>
      </w:r>
      <w:r>
        <w:br/>
      </w:r>
      <w:r>
        <w:rPr>
          <w:rFonts w:ascii="Times New Roman"/>
          <w:b w:val="false"/>
          <w:i w:val="false"/>
          <w:color w:val="000000"/>
          <w:sz w:val="28"/>
        </w:rPr>
        <w:t>
      6) 31 мая – "День памяти жертв политических репрессий и голода";</w:t>
      </w:r>
      <w:r>
        <w:br/>
      </w:r>
      <w:r>
        <w:rPr>
          <w:rFonts w:ascii="Times New Roman"/>
          <w:b w:val="false"/>
          <w:i w:val="false"/>
          <w:color w:val="000000"/>
          <w:sz w:val="28"/>
        </w:rPr>
        <w:t>
      7) 30 августа – "День Конституции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p>
      <w:pPr>
        <w:spacing w:after="0"/>
        <w:ind w:left="0"/>
        <w:jc w:val="left"/>
      </w:pPr>
      <w:r>
        <w:rPr>
          <w:rFonts w:ascii="Times New Roman"/>
          <w:b w:val="false"/>
          <w:i w:val="false"/>
          <w:color w:val="000000"/>
          <w:sz w:val="28"/>
        </w:rPr>
        <w:t xml:space="preserve">      6. Социальная помощь отдельным категориям граждан к памятным датам и праздничным дням оказывается ежегодно,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7. Социальная помощь при наступлении трудной жизненной ситуации вследствие стихийного бедствия или пожара оказывается не позднее четырех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гражданину (семье), пострадавшему вследствие стихийного бедствия или пожара, в размере не более 80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пятьдесят процентов порога,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4) нуждаемость участников и инвалидов Великой Отечественной войны в возмещении затрат за оплату коммунальных услуг и приобретения топлива (с 1 января 2015 года);</w:t>
      </w:r>
      <w:r>
        <w:br/>
      </w:r>
      <w:r>
        <w:rPr>
          <w:rFonts w:ascii="Times New Roman"/>
          <w:b w:val="false"/>
          <w:i w:val="false"/>
          <w:color w:val="000000"/>
          <w:sz w:val="28"/>
        </w:rPr>
        <w:t>
      5) нуждаемость лиц, больных активной формой туберкулеза, в оказании социальной помощи по предъявлению справки из учреждения здравоохранения (с 1 января 2015 года).</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Аккайынского района Северо-Казахстанской области от 24.12.2014 </w:t>
      </w:r>
      <w:r>
        <w:rPr>
          <w:rFonts w:ascii="Times New Roman"/>
          <w:b w:val="false"/>
          <w:i w:val="false"/>
          <w:color w:val="ff0000"/>
          <w:sz w:val="28"/>
        </w:rPr>
        <w:t>N 29-3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9. Социальная помощь предоставляется единовременно.</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11.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12.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пунктах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21.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22.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25.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Заключительное положение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размер социальной помощи в разрезе категории получателей</w:t>
      </w:r>
    </w:p>
    <w:p>
      <w:pPr>
        <w:spacing w:after="0"/>
        <w:ind w:left="0"/>
        <w:jc w:val="left"/>
      </w:pPr>
      <w:r>
        <w:rPr>
          <w:rFonts w:ascii="Times New Roman"/>
          <w:b w:val="false"/>
          <w:i w:val="false"/>
          <w:color w:val="ff0000"/>
          <w:sz w:val="28"/>
        </w:rPr>
        <w:t xml:space="preserve">      Сноска. Приложение 1 - в редакции решения маслихата Аккайынского района Северо-Казахстанской области от 24.12.2014 </w:t>
      </w:r>
      <w:r>
        <w:rPr>
          <w:rFonts w:ascii="Times New Roman"/>
          <w:b w:val="false"/>
          <w:i w:val="false"/>
          <w:color w:val="ff0000"/>
          <w:sz w:val="28"/>
        </w:rPr>
        <w:t>N 29-3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10204"/>
        <w:gridCol w:w="1376"/>
        <w:gridCol w:w="365"/>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социальной помощи (месячный расчетный показатель)</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и II степени или ранее получивших звание "Мать-Героиня".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Участники и инвалиды Великой Отечественной войны. </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пределами Казахстана;</w:t>
            </w:r>
            <w:r>
              <w:br/>
            </w:r>
            <w:r>
              <w:rPr>
                <w:rFonts w:ascii="Times New Roman"/>
                <w:b w:val="false"/>
                <w:i w:val="false"/>
                <w:color w:val="000000"/>
                <w:sz w:val="20"/>
              </w:rPr>
              <w:t>
г) применение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применение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p>
      <w:pPr>
        <w:spacing w:after="0"/>
        <w:ind w:left="0"/>
        <w:jc w:val="left"/>
      </w:pPr>
      <w:r>
        <w:rPr>
          <w:rFonts w:ascii="Times New Roman"/>
          <w:b w:val="false"/>
          <w:i w:val="false"/>
          <w:color w:val="000000"/>
          <w:sz w:val="28"/>
        </w:rPr>
        <w:t>       Регистрационный номер семьи ________________</w:t>
      </w:r>
      <w:r>
        <w:br/>
      </w: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_________________________ _________________________</w:t>
      </w:r>
      <w:r>
        <w:br/>
      </w: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Подпись заявителя ____________________ Дата _____________ </w:t>
      </w:r>
      <w:r>
        <w:br/>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w:t>
            </w:r>
          </w:p>
        </w:tc>
      </w:tr>
    </w:tbl>
    <w:p>
      <w:pPr>
        <w:spacing w:after="0"/>
        <w:ind w:left="0"/>
        <w:jc w:val="both"/>
      </w:pPr>
      <w:r>
        <w:rPr>
          <w:rFonts w:ascii="Times New Roman"/>
          <w:b w:val="false"/>
          <w:i w:val="false"/>
          <w:color w:val="000000"/>
          <w:sz w:val="28"/>
        </w:rPr>
        <w:t>            АКТ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от "___" ________ 20___г. ______________________ </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1. Ф.И.О. заявителя ___________________________________________</w:t>
      </w:r>
      <w:r>
        <w:br/>
      </w:r>
      <w:r>
        <w:rPr>
          <w:rFonts w:ascii="Times New Roman"/>
          <w:b w:val="false"/>
          <w:i w:val="false"/>
          <w:color w:val="000000"/>
          <w:sz w:val="28"/>
        </w:rPr>
        <w:t>
       2. Адрес места жительства _____________________________________</w:t>
      </w:r>
      <w:r>
        <w:br/>
      </w: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090"/>
        <w:gridCol w:w="515"/>
        <w:gridCol w:w="1090"/>
        <w:gridCol w:w="1567"/>
        <w:gridCol w:w="515"/>
        <w:gridCol w:w="5882"/>
        <w:gridCol w:w="804"/>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Занятость(место работы,учебы)</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подготовке(переподготовке, повышении квалификации) или в активных мерах содействия занятости</w:t>
            </w:r>
            <w:r>
              <w:br/>
            </w: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 _______ человек.</w:t>
      </w:r>
      <w:r>
        <w:br/>
      </w:r>
      <w:r>
        <w:rPr>
          <w:rFonts w:ascii="Times New Roman"/>
          <w:b w:val="false"/>
          <w:i w:val="false"/>
          <w:color w:val="000000"/>
          <w:sz w:val="28"/>
        </w:rPr>
        <w:t>
       Количество детей: ______</w:t>
      </w:r>
      <w:r>
        <w:br/>
      </w: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указать):_________________________________________________</w:t>
      </w:r>
      <w:r>
        <w:br/>
      </w:r>
      <w:r>
        <w:rPr>
          <w:rFonts w:ascii="Times New Roman"/>
          <w:b w:val="false"/>
          <w:i w:val="false"/>
          <w:color w:val="000000"/>
          <w:sz w:val="28"/>
        </w:rPr>
        <w:t>
       Расходы на содержание жилья: __________________________________</w:t>
      </w:r>
      <w:r>
        <w:br/>
      </w:r>
      <w:r>
        <w:rPr>
          <w:rFonts w:ascii="Times New Roman"/>
          <w:b w:val="false"/>
          <w:i w:val="false"/>
          <w:color w:val="000000"/>
          <w:sz w:val="28"/>
        </w:rPr>
        <w:t>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838"/>
        <w:gridCol w:w="418"/>
        <w:gridCol w:w="630"/>
        <w:gridCol w:w="1341"/>
        <w:gridCol w:w="5394"/>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r>
              <w:br/>
            </w:r>
            <w:r>
              <w:rPr>
                <w:rFonts w:ascii="Times New Roman"/>
                <w:b w:val="false"/>
                <w:i w:val="false"/>
                <w:color w:val="000000"/>
                <w:sz w:val="20"/>
              </w:rPr>
              <w:t>
</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т.ч. заявителя), имеющих доход</w:t>
            </w:r>
            <w:r>
              <w:br/>
            </w:r>
            <w:r>
              <w:rPr>
                <w:rFonts w:ascii="Times New Roman"/>
                <w:b w:val="false"/>
                <w:i w:val="false"/>
                <w:color w:val="000000"/>
                <w:sz w:val="20"/>
              </w:rPr>
              <w:t>
 </w:t>
            </w:r>
            <w:r>
              <w:br/>
            </w:r>
            <w:r>
              <w:rPr>
                <w:rFonts w:ascii="Times New Roman"/>
                <w:b w:val="false"/>
                <w:i w:val="false"/>
                <w:color w:val="000000"/>
                <w:sz w:val="20"/>
              </w:rPr>
              <w:t>
</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r>
              <w:br/>
            </w:r>
            <w:r>
              <w:rPr>
                <w:rFonts w:ascii="Times New Roman"/>
                <w:b w:val="false"/>
                <w:i w:val="false"/>
                <w:color w:val="000000"/>
                <w:sz w:val="20"/>
              </w:rPr>
              <w:t>
</w:t>
            </w:r>
          </w:p>
        </w:tc>
        <w:tc>
          <w:tcPr>
            <w:tcW w:w="5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Наличие:</w:t>
      </w:r>
      <w:r>
        <w:br/>
      </w: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 иного жилья, кроме занимаемого в настоящее время, (заявленные доходы от его эксплуатации)________________________________________________________</w:t>
      </w:r>
      <w:r>
        <w:br/>
      </w:r>
      <w:r>
        <w:rPr>
          <w:rFonts w:ascii="Times New Roman"/>
          <w:b w:val="false"/>
          <w:i w:val="false"/>
          <w:color w:val="000000"/>
          <w:sz w:val="28"/>
        </w:rPr>
        <w:t>
       7. Сведения о ранее полученной помощи (форма, сумма, источник):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Обеспеченность детей школьными принадлежностями, одеждой, обувью:___________________________________________________________</w:t>
      </w:r>
      <w:r>
        <w:br/>
      </w:r>
      <w:r>
        <w:rPr>
          <w:rFonts w:ascii="Times New Roman"/>
          <w:b w:val="false"/>
          <w:i w:val="false"/>
          <w:color w:val="000000"/>
          <w:sz w:val="28"/>
        </w:rPr>
        <w:t>
       10. Санитарно-эпидемиологические условия проживания: _____________________________________________________________________</w:t>
      </w:r>
      <w:r>
        <w:br/>
      </w:r>
      <w:r>
        <w:rPr>
          <w:rFonts w:ascii="Times New Roman"/>
          <w:b w:val="false"/>
          <w:i w:val="false"/>
          <w:color w:val="000000"/>
          <w:sz w:val="28"/>
        </w:rPr>
        <w:t>
       Председатель комиссии: ________________ _____________________</w:t>
      </w:r>
      <w:r>
        <w:br/>
      </w:r>
      <w:r>
        <w:rPr>
          <w:rFonts w:ascii="Times New Roman"/>
          <w:b w:val="false"/>
          <w:i w:val="false"/>
          <w:color w:val="000000"/>
          <w:sz w:val="28"/>
        </w:rPr>
        <w:t>
       Члены комиссии: _________________ _____________________</w:t>
      </w:r>
      <w:r>
        <w:br/>
      </w:r>
      <w:r>
        <w:rPr>
          <w:rFonts w:ascii="Times New Roman"/>
          <w:b w:val="false"/>
          <w:i w:val="false"/>
          <w:color w:val="000000"/>
          <w:sz w:val="28"/>
        </w:rPr>
        <w:t>
       _________________ _____________________</w:t>
      </w:r>
      <w:r>
        <w:br/>
      </w:r>
      <w:r>
        <w:rPr>
          <w:rFonts w:ascii="Times New Roman"/>
          <w:b w:val="false"/>
          <w:i w:val="false"/>
          <w:color w:val="000000"/>
          <w:sz w:val="28"/>
        </w:rPr>
        <w:t>
       _________________ _____________________</w:t>
      </w:r>
      <w:r>
        <w:br/>
      </w:r>
      <w:r>
        <w:rPr>
          <w:rFonts w:ascii="Times New Roman"/>
          <w:b w:val="false"/>
          <w:i w:val="false"/>
          <w:color w:val="000000"/>
          <w:sz w:val="28"/>
        </w:rPr>
        <w:t>
       _________________ _____________________</w:t>
      </w:r>
      <w:r>
        <w:br/>
      </w:r>
      <w:r>
        <w:rPr>
          <w:rFonts w:ascii="Times New Roman"/>
          <w:b w:val="false"/>
          <w:i w:val="false"/>
          <w:color w:val="000000"/>
          <w:sz w:val="28"/>
        </w:rPr>
        <w:t xml:space="preserve">
       (подписи) (Ф.И.О.) </w:t>
      </w:r>
      <w:r>
        <w:br/>
      </w:r>
      <w:r>
        <w:rPr>
          <w:rFonts w:ascii="Times New Roman"/>
          <w:b w:val="false"/>
          <w:i w:val="false"/>
          <w:color w:val="000000"/>
          <w:sz w:val="28"/>
        </w:rPr>
        <w:t>
       С составленным актом ознакомлен(а): 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оказания социальной помощи, установления размеров и определения перечня отдельных категорий нуждающихся граждан Аккайынского района Северо-Казахстанской области </w:t>
            </w:r>
          </w:p>
        </w:tc>
      </w:tr>
    </w:tbl>
    <w:p>
      <w:pPr>
        <w:spacing w:after="0"/>
        <w:ind w:left="0"/>
        <w:jc w:val="both"/>
      </w:pPr>
      <w:r>
        <w:rPr>
          <w:rFonts w:ascii="Times New Roman"/>
          <w:b w:val="false"/>
          <w:i w:val="false"/>
          <w:color w:val="000000"/>
          <w:sz w:val="28"/>
        </w:rPr>
        <w:t>            Заключение участковой комиссии № 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 _________ 20__ г.</w:t>
      </w:r>
      <w:r>
        <w:br/>
      </w: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 жизненной ситуации</w:t>
      </w:r>
      <w:r>
        <w:br/>
      </w:r>
      <w:r>
        <w:rPr>
          <w:rFonts w:ascii="Times New Roman"/>
          <w:b w:val="false"/>
          <w:i w:val="false"/>
          <w:color w:val="000000"/>
          <w:sz w:val="28"/>
        </w:rPr>
        <w:t>
       Председатель комиссии: _________________ __________________________</w:t>
      </w:r>
      <w:r>
        <w:br/>
      </w:r>
      <w:r>
        <w:rPr>
          <w:rFonts w:ascii="Times New Roman"/>
          <w:b w:val="false"/>
          <w:i w:val="false"/>
          <w:color w:val="000000"/>
          <w:sz w:val="28"/>
        </w:rPr>
        <w:t>
       Члены комиссии: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(подписи) (Ф.И.О.)</w:t>
      </w:r>
      <w:r>
        <w:br/>
      </w:r>
      <w:r>
        <w:rPr>
          <w:rFonts w:ascii="Times New Roman"/>
          <w:b w:val="false"/>
          <w:i w:val="false"/>
          <w:color w:val="000000"/>
          <w:sz w:val="28"/>
        </w:rPr>
        <w:t>
       Заключение с прилагаемыми документами</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