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fdd8" w14:textId="f1df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багажа, осуществляемые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5 декабря 2014 года № 2367. Зарегистрировано Департаментом юстиции Северо-Казахстанской области 10 декабря 2014 года № 3012. Утратило силу постановлением акимата города Петропавловска Северо-Казахстанской области от 09 марта 2017 года № 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№ 476 "Об автомобильном транспорте"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65 тенге на регулярные городские автомобильные перевозки пассажиров и багажа, осуществляемые на территории города Петропавловска по автобусным и микроавтобусным маршрутам.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установлении тарифа на регулярные автомобильные перевозки пассажиров и багажа, осуществляемые на территории города Петропавловска" от 1 июля 2011 года № 958 (зарегистрировано в Реестре государственной регистрации нормативных правовых актов № 13-1-199 от 1 июля 2011 года, опубликовано в газетах "Қызылжар Нұры" от 8 июля 2011 года № 29 (345) и "Проспект СК" от 8 июля 2011 №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Решением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 05.12.2014 года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