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fcf9" w14:textId="0edf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Северо-Казахстанской области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12 декабря 2014 года № 31/1. Зарегистрировано Департаментом юстиции Северо-Казахстанской области 30 декабря 2014 года № 3035. Утратило силу в связи с истечением срока действия (письмо руководителя аппарата маслихата Северо-Казахстанской области от 12 января 2016 года N 2.1-11/6)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маслихата Северо-Казахстанской области от 12.01.2016 года N 2.1-11/6).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Северо-Казахстанской области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109 975 457,4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12 900 616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801 943,7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96 271 897,7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110 366 113,7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2 376 946,8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3 840 919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1 463 972,2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-2 767 503,1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2 767 503,1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Северо-Казахстанского областного маслихата от 21.10.2015 </w:t>
      </w:r>
      <w:r>
        <w:rPr>
          <w:rFonts w:ascii="Times New Roman"/>
          <w:b w:val="false"/>
          <w:i w:val="false"/>
          <w:color w:val="ff0000"/>
          <w:sz w:val="28"/>
        </w:rPr>
        <w:t>N 38/10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областного бюджета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индивидуального подоходного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использование природных и других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Установить нормативы распределения доходов по индивидуальному подоходному налогу – 100 процентов в областной бюджет; по социальному налогу – 100 процентов в бюджеты районов 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областного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имущества, находящегося в коммунальной собственности, являющихся собственностью акимата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поступления областного бюджета формируются за счет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 бюджетные субвенции, передаваемые из областного бюджета бюджетам районов на 2015 год в сумме 23 555 294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Айыртаускому – 2 443 880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Акжарскому – 1 454 883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Аккайынскому – 1 334 158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Есильскому – 1 965 150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Жамбылскому – 2 026 117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Магжана Жумабаева – 2 136 797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Кызылжарскому – 2 131 612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Мамлютскому – 1 468 994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имени Габита Мусрепова – 2 110 352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Тайыншинскому – 2 400 232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Тимирязевскому – 1 124 852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Уалихановскому – 1 533 016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Шал акына – 1 425 251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Предусмотреть в областном бюджете на 2015 год объемы бюджетных изъятий из бюджета города Петропавловска в сумме 2 155 535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областном бюджете на 2015 год поступление целевых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поддержку субъектов агропромышленного комплекса в регионах в рамках Программы по развитию агропромышленного комплекса в Республике Казахстан на 2013–2020 годы "Агробизнес-2020",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2013 года № 151 "Об утверждении Программы по развитию агропромышленного комплекса в Республике Казахстан на 2013-2020 годы "Агробизнес-2020"";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- исключен решением Северо-Казахстанского областного маслихата от 19.03.2015 </w:t>
      </w:r>
      <w:r>
        <w:rPr>
          <w:rFonts w:ascii="Times New Roman"/>
          <w:b w:val="false"/>
          <w:i w:val="false"/>
          <w:color w:val="ff0000"/>
          <w:sz w:val="28"/>
        </w:rPr>
        <w:t>N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- исключен решением Северо-Казахстанского областного маслихата от 19.03.2015 </w:t>
      </w:r>
      <w:r>
        <w:rPr>
          <w:rFonts w:ascii="Times New Roman"/>
          <w:b w:val="false"/>
          <w:i w:val="false"/>
          <w:color w:val="ff0000"/>
          <w:sz w:val="28"/>
        </w:rPr>
        <w:t>N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11) </w:t>
      </w:r>
      <w:r>
        <w:rPr>
          <w:rFonts w:ascii="Times New Roman"/>
          <w:b w:val="false"/>
          <w:i w:val="false"/>
          <w:color w:val="ff0000"/>
          <w:sz w:val="28"/>
        </w:rPr>
        <w:t xml:space="preserve">- исключен решением Северо-Казахстанского областного маслихата от 19.03.2015 </w:t>
      </w:r>
      <w:r>
        <w:rPr>
          <w:rFonts w:ascii="Times New Roman"/>
          <w:b w:val="false"/>
          <w:i w:val="false"/>
          <w:color w:val="ff0000"/>
          <w:sz w:val="28"/>
        </w:rPr>
        <w:t>N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обеспечение иммунопрофилактики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поддержку частного предпринимательства в регионах в рамках Программы "Дорожная карта бизнеса-2020",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"Об утверждении Программы "Дорожная карта бизнеса 2020"" (далее – Программа "Дорожная карта бизнеса 2020");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строительство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развитие системы водоснабжения и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увеличение уставных капиталов специализированных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27) - исключен решением Северо-Казахстанского областного маслихата от 19.03.2015 </w:t>
      </w:r>
      <w:r>
        <w:rPr>
          <w:rFonts w:ascii="Times New Roman"/>
          <w:b w:val="false"/>
          <w:i w:val="false"/>
          <w:color w:val="ff0000"/>
          <w:sz w:val="28"/>
        </w:rPr>
        <w:t>N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развитие индустриальной инфраструктуры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30) развитие инженерной инфраструктуры в рамках Программы развития регионов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728 "Об утверждении Программы развития регионов до 2020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содержание штатной численности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2015-2017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Северо-Казахстанского областного маслихата от 19.03.2015 </w:t>
      </w:r>
      <w:r>
        <w:rPr>
          <w:rFonts w:ascii="Times New Roman"/>
          <w:b w:val="false"/>
          <w:i w:val="false"/>
          <w:color w:val="ff0000"/>
          <w:sz w:val="28"/>
        </w:rPr>
        <w:t>N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7-1. Учесть в областном бюджете на 2015 год поступление целевых трансфертов из Национального фонда,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строительство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проектирование и (или)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7-1 в соответствии с решением Северо-Казахстанского областного маслихата от 19.03.2015 </w:t>
      </w:r>
      <w:r>
        <w:rPr>
          <w:rFonts w:ascii="Times New Roman"/>
          <w:b w:val="false"/>
          <w:i w:val="false"/>
          <w:color w:val="ff0000"/>
          <w:sz w:val="28"/>
        </w:rPr>
        <w:t>N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Учесть в областном бюджете на 2015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содействие развитию предпринимательства на селе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2015-2017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8-1. Учесть в областном бюджете на 2015 год бюджетные кредиты из Национального фонда на 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8-1 в соответствии с решением Северо-Казахстанского областного маслихата от 19.03.2015 </w:t>
      </w:r>
      <w:r>
        <w:rPr>
          <w:rFonts w:ascii="Times New Roman"/>
          <w:b w:val="false"/>
          <w:i w:val="false"/>
          <w:color w:val="ff0000"/>
          <w:sz w:val="28"/>
        </w:rPr>
        <w:t>N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Предусмотреть в областном бюджете на 2015 год целевые трансферты бюджетам районов 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трансфертов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2015-2017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9-1. Предусмотреть расходы областного бюджета за счет свободных остатков бюджетных средств, сложившихся на начало финансового года, возврата целевых трансфертов республиканского и областного бюджетов, неиспользованных в 2014 году, погашения бюджетных кредитов, выданных из областного бюджета,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в соответствии с решением Северо-Казахстанского областного маслихата от 19.03.2015 </w:t>
      </w:r>
      <w:r>
        <w:rPr>
          <w:rFonts w:ascii="Times New Roman"/>
          <w:b w:val="false"/>
          <w:i w:val="false"/>
          <w:color w:val="ff0000"/>
          <w:sz w:val="28"/>
        </w:rPr>
        <w:t>N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Установить, что в процессе исполнения местных бюджетов на 2015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Северо-Казахстанской области на 2015 год в сумме 68 756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решения Северо-Казахстанского областного маслихата от 21.10.2015 </w:t>
      </w:r>
      <w:r>
        <w:rPr>
          <w:rFonts w:ascii="Times New Roman"/>
          <w:b w:val="false"/>
          <w:i w:val="false"/>
          <w:color w:val="ff0000"/>
          <w:sz w:val="28"/>
        </w:rPr>
        <w:t>N 38/10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Предусмотреть в бюджетах районов расходы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Установить лимит долга местного исполнительного органа Северо-Казахстанской области на 2015 год в размере 10 190 943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сессии Северо-Казахстанского областного маслихата от 12 декабря 2014 года № 31/1</w:t>
            </w:r>
          </w:p>
        </w:tc>
      </w:tr>
    </w:tbl>
    <w:bookmarkStart w:name="z9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Северо-Казахстанского областного маслихата от 21.10.2015 </w:t>
      </w:r>
      <w:r>
        <w:rPr>
          <w:rFonts w:ascii="Times New Roman"/>
          <w:b w:val="false"/>
          <w:i w:val="false"/>
          <w:color w:val="ff0000"/>
          <w:sz w:val="28"/>
        </w:rPr>
        <w:t>N 38/10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994"/>
        <w:gridCol w:w="994"/>
        <w:gridCol w:w="6129"/>
        <w:gridCol w:w="34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109 975 457,4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12 900 616,0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11 092 803,0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11 092 803,0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1 807 813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1 807 813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801 943,7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571 267,3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571 267,3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96 271 897,7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2 584 485,7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2 584 485,7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93 687 412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93 687 412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110 366 113,7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1 118 392,8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602 055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80 766,8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4 485 400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4 470 318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4 082 964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10 667 131,9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8 279 228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1 120 124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3 090 527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2 072 265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1 590 743,9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1 378 561,9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21 138 253,1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21 093 797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2 656 336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624 303,3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10 481 843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662 034,7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1 789 723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3 355 702,7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2 560 379,7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465 288,1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9 197 635,2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4 571 459,9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3 483 024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4 568 757,6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1 031 345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2 360 847,3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855 409,3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4 802 497,7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501 833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1 947 644,5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1 947 644,5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1 396 864,9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237 468,9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865 373,3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661 690,8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19 357 982,3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17 240 727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5 479 838,5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2 713 789,1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1 627 067,6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766 445,7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5 767 224,8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248 889,3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286 177,4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155 760,4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архитектурно-строительного контроля и лицензирования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5 281 996,3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5 280 084,2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1 335 341,1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2 627 985,9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356 748,9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6 244 186,9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2 140 860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2 072 104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3 133 734,7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1 502 076,1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1 631 658,6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23 975 655,1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23 975 655,1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23 555 294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2 376 946,8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3 840 919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2 973 359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1 463 972,2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1 463 972,2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1 463 972,2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-2 767 503,1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2 767 503,1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Северо-Казахстанского областного маслихата от 12 декабря 2014 года № 31/1</w:t>
            </w:r>
          </w:p>
        </w:tc>
      </w:tr>
    </w:tbl>
    <w:bookmarkStart w:name="z4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2016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Северо-Казахстанского областного маслихата от 19.03.2015 </w:t>
      </w:r>
      <w:r>
        <w:rPr>
          <w:rFonts w:ascii="Times New Roman"/>
          <w:b w:val="false"/>
          <w:i w:val="false"/>
          <w:color w:val="ff0000"/>
          <w:sz w:val="28"/>
        </w:rPr>
        <w:t>N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419"/>
        <w:gridCol w:w="29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75 203 599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14 382 274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12 994 740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12 994 740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1 387 534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1 387 534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60 783 044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3 312 108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3 312 108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57 470 936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57 470 936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75 206 599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4 166 039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4 166 039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3 988 816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6 092 148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4 941 178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1 114 989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2 821 103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1 005 395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6 418 389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6 418 389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2 677 699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1 875 123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2 167 757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18 050 545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607 603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16 472 898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2 428 715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2 057 409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5 767 095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2 364 982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2 285 700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4 504 789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4 504 789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1 529 788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2 924 125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6 817 470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6 497 053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6 497 053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Северо-Казахстанского областного маслихата от 12 декабря 2014 года № 31/1</w:t>
            </w:r>
          </w:p>
        </w:tc>
      </w:tr>
    </w:tbl>
    <w:bookmarkStart w:name="z6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2017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Северо-Казахстанского областного маслихата от 19.03.2015 </w:t>
      </w:r>
      <w:r>
        <w:rPr>
          <w:rFonts w:ascii="Times New Roman"/>
          <w:b w:val="false"/>
          <w:i w:val="false"/>
          <w:color w:val="ff0000"/>
          <w:sz w:val="28"/>
        </w:rPr>
        <w:t>N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419"/>
        <w:gridCol w:w="29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76 046 604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15 391 878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13 942 352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13 942 352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1 449 526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1 449 526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60 615 425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3 856 814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3 856 814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56 758 611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56 758 611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76 143 630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4 214 091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4 214 091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4 036 847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6 211 420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5 037 260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1 149 996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2 862 166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1 025 800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818 146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6 611 307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6 611 307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2 753 076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2 781 278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1 954 644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757 006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2 251 121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418 301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18 623 610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17 035 351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2 623 012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2 152 366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5 882 437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2 364 982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2 422 842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4 818 121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4 818 121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2 851 644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1 914 043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6 326 590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5 984 897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5 984 897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23 180 580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23 180 580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23 180 580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-833 955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-737 029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Северо-Казахстанского областного маслихата от 12 декабря 2014 года № 31/1</w:t>
            </w:r>
          </w:p>
        </w:tc>
      </w:tr>
    </w:tbl>
    <w:bookmarkStart w:name="z8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субьектами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Северо-Казахстанского областного маслихата от 12 декабря 2014 года № 31/1</w:t>
            </w:r>
          </w:p>
        </w:tc>
      </w:tr>
    </w:tbl>
    <w:bookmarkStart w:name="z8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2015 года, возврата целевых трансфертов республиканского и областного бюджетов, неиспользованных в 2014 году, погашения бюджетных кредитов, выданных из областного бюджета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Северо-Казахстанского областного маслихата от 21.10.2015 </w:t>
      </w:r>
      <w:r>
        <w:rPr>
          <w:rFonts w:ascii="Times New Roman"/>
          <w:b w:val="false"/>
          <w:i w:val="false"/>
          <w:color w:val="ff0000"/>
          <w:sz w:val="28"/>
        </w:rPr>
        <w:t>N 38/10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352"/>
        <w:gridCol w:w="1352"/>
        <w:gridCol w:w="1353"/>
        <w:gridCol w:w="3948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226 010,5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956 829,5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рабочем поселке г. Мамлютка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с. Явленка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г.Сергеевка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фельдшерско-акушерского пункта в а.Байтерек Кызылжарского района 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Подача электроэнергии для освещения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и техническое обслуживание сетей уличного освещения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Оперативное эксплуатационное обслуживание электроустановок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Ручная уборка тротуаров, улиц города, парков, скверов, площадей с применением тротуароуборочной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Круглосуточное дежурство с доставкой умерших при невыясненных обстоятельствах в морг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(посадка) цветников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Заправка газом мемориала "Вечный огонь"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содержание и подготовка фонтанов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светофорных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щебеночного покрытия грунтовых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разметки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 проезжей части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специализированного центра обслуживания населения в городе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956 829,5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