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e720" w14:textId="be2e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9 июля 2014 года № 3/562. Зарегистрировано Департаментом юстиции города Алматы 18 августа 2014 года № 1078. Утратило силу постановлением акимата города Алматы от 7 августа 2015 года № 3/500</w:t>
      </w:r>
    </w:p>
    <w:p>
      <w:pPr>
        <w:spacing w:after="0"/>
        <w:ind w:left="0"/>
        <w:jc w:val="both"/>
      </w:pPr>
      <w:bookmarkStart w:name="z1" w:id="0"/>
      <w:r>
        <w:rPr>
          <w:rFonts w:ascii="Times New Roman"/>
          <w:b w:val="false"/>
          <w:i w:val="false"/>
          <w:color w:val="ff0000"/>
          <w:sz w:val="28"/>
        </w:rPr>
        <w:t xml:space="preserve">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07.08.2015 № 3/500 (вводится в действие по истечении десяти календарных дней после дня его первого официального опубликования).</w:t>
      </w:r>
    </w:p>
    <w:bookmarkEnd w:id="0"/>
    <w:bookmarkStart w:name="z80" w:id="1"/>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«Об утверждении стандартов государственных услуг в сфере дошкольного и среднего образования»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детей в дошкольные организации образования»;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выдача направлений на предоставление отдыха детям из малообеспеченных семей в загородных и пришкольных лагерях».</w:t>
      </w:r>
      <w:r>
        <w:br/>
      </w:r>
      <w:r>
        <w:rPr>
          <w:rFonts w:ascii="Times New Roman"/>
          <w:b w:val="false"/>
          <w:i w:val="false"/>
          <w:color w:val="000000"/>
          <w:sz w:val="28"/>
        </w:rPr>
        <w:t>
      2. Управлению образования города Алматы обеспечить государственную регистрацию данного постановления в органах юстиции, его официальное опубликование в средствах массовой информации и размещение на интернет-ресурсе акимата города Алматы.</w:t>
      </w:r>
      <w:r>
        <w:br/>
      </w: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З. Аманжолову.</w:t>
      </w:r>
      <w:r>
        <w:br/>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города Алматы               А. Есимов</w:t>
      </w:r>
    </w:p>
    <w:bookmarkStart w:name="z3"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9 июля 2014 года № 3/562</w:t>
      </w:r>
    </w:p>
    <w:bookmarkEnd w:id="2"/>
    <w:bookmarkStart w:name="z4" w:id="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детей в дошкольные</w:t>
      </w:r>
      <w:r>
        <w:br/>
      </w:r>
      <w:r>
        <w:rPr>
          <w:rFonts w:ascii="Times New Roman"/>
          <w:b/>
          <w:i w:val="false"/>
          <w:color w:val="000000"/>
        </w:rPr>
        <w:t>
организации образования»</w:t>
      </w:r>
    </w:p>
    <w:bookmarkEnd w:id="3"/>
    <w:bookmarkStart w:name="z5"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детей в дошкольные организации образования» разработан на основании стандарта государственной услуги «Прием документов и зачисление детей в дошкольные организации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(далее – Стандарт).</w:t>
      </w:r>
      <w:r>
        <w:br/>
      </w:r>
      <w:r>
        <w:rPr>
          <w:rFonts w:ascii="Times New Roman"/>
          <w:b w:val="false"/>
          <w:i w:val="false"/>
          <w:color w:val="000000"/>
          <w:sz w:val="28"/>
        </w:rPr>
        <w:t>
      Государственная услуга «Прием документов и зачисление детей в дошкольные организации образования» (далее - государственная услуга) оказывается дошкольными организациями города Алматы (далее – услугодатель).</w:t>
      </w:r>
      <w:r>
        <w:br/>
      </w:r>
      <w:r>
        <w:rPr>
          <w:rFonts w:ascii="Times New Roman"/>
          <w:b w:val="false"/>
          <w:i w:val="false"/>
          <w:color w:val="000000"/>
          <w:sz w:val="28"/>
        </w:rPr>
        <w:t>
      Прием и выдача документов для оказания государственной услуги осуществляются через канцелярию услугодателя.</w:t>
      </w:r>
      <w:r>
        <w:br/>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3. Результат оказания государственной услуги: зачисление ребенка в дошкольную организацию на основании заявления одного из родителей или законного представителя.</w:t>
      </w:r>
      <w:r>
        <w:br/>
      </w:r>
      <w:r>
        <w:rPr>
          <w:rFonts w:ascii="Times New Roman"/>
          <w:b w:val="false"/>
          <w:i w:val="false"/>
          <w:color w:val="000000"/>
          <w:sz w:val="28"/>
        </w:rPr>
        <w:t>
      Форма представления результата оказания государственной услуги: бумажная.</w:t>
      </w:r>
      <w:r>
        <w:br/>
      </w:r>
      <w:r>
        <w:rPr>
          <w:rFonts w:ascii="Times New Roman"/>
          <w:b w:val="false"/>
          <w:i w:val="false"/>
          <w:color w:val="000000"/>
          <w:sz w:val="28"/>
        </w:rPr>
        <w:t>
      4. Государственная услуга оказывается: бесплатно.</w:t>
      </w:r>
    </w:p>
    <w:bookmarkStart w:name="z7" w:id="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5"/>
    <w:bookmarkStart w:name="z8" w:id="6"/>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6. Процедуры (действия), входящие в состав процесса оказания государственной услуги:</w:t>
      </w:r>
      <w:r>
        <w:br/>
      </w:r>
      <w:r>
        <w:rPr>
          <w:rFonts w:ascii="Times New Roman"/>
          <w:b w:val="false"/>
          <w:i w:val="false"/>
          <w:color w:val="000000"/>
          <w:sz w:val="28"/>
        </w:rPr>
        <w:t>
      1) прием и проверка руководителем услугодателя предоставленных документов услугополучателем;</w:t>
      </w:r>
      <w:r>
        <w:br/>
      </w:r>
      <w:r>
        <w:rPr>
          <w:rFonts w:ascii="Times New Roman"/>
          <w:b w:val="false"/>
          <w:i w:val="false"/>
          <w:color w:val="000000"/>
          <w:sz w:val="28"/>
        </w:rPr>
        <w:t>
      2) оформление результата оказания государственной услуги руководителем услугодателя;</w:t>
      </w:r>
      <w:r>
        <w:br/>
      </w:r>
      <w:r>
        <w:rPr>
          <w:rFonts w:ascii="Times New Roman"/>
          <w:b w:val="false"/>
          <w:i w:val="false"/>
          <w:color w:val="000000"/>
          <w:sz w:val="28"/>
        </w:rPr>
        <w:t>
      3) выдача результата оказания государственной услуги услугополучателю.</w:t>
      </w:r>
    </w:p>
    <w:bookmarkEnd w:id="6"/>
    <w:bookmarkStart w:name="z9" w:id="7"/>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7"/>
    <w:bookmarkStart w:name="z10" w:id="8"/>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услугополучатель подает заявление о зачислении ребенка в дошкольную организацию образования услугодателю,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документы представляются в подлинниках для сверки, после чего подлинники возвращаются услугополучателю, длительность процедуры – 15 минут;</w:t>
      </w:r>
      <w:r>
        <w:br/>
      </w:r>
      <w:r>
        <w:rPr>
          <w:rFonts w:ascii="Times New Roman"/>
          <w:b w:val="false"/>
          <w:i w:val="false"/>
          <w:color w:val="000000"/>
          <w:sz w:val="28"/>
        </w:rPr>
        <w:t>
      2) руководитель услугодателя принимает и проверяет предоставленные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после проверки и анализа предоставленных документов, принимает ребенка в дошкольную организацию образования, при зачислении ребенка в дошкольную организацию между услугодателем и услугополучателем заключается договор, длительность процедуры – 15 минут.</w:t>
      </w:r>
      <w:r>
        <w:br/>
      </w:r>
      <w:r>
        <w:rPr>
          <w:rFonts w:ascii="Times New Roman"/>
          <w:b w:val="false"/>
          <w:i w:val="false"/>
          <w:color w:val="000000"/>
          <w:sz w:val="28"/>
        </w:rPr>
        <w:t>
      9. Основанием отказа в предоставлении государственной услуги является предоставление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 момента сдачи пакета документов – 30 минут;</w:t>
      </w:r>
      <w:r>
        <w:br/>
      </w:r>
      <w:r>
        <w:rPr>
          <w:rFonts w:ascii="Times New Roman"/>
          <w:b w:val="false"/>
          <w:i w:val="false"/>
          <w:color w:val="000000"/>
          <w:sz w:val="28"/>
        </w:rPr>
        <w:t>
      максимально допустимое время ожидания до момента приема документов – не более 15 минут;</w:t>
      </w:r>
      <w:r>
        <w:br/>
      </w:r>
      <w:r>
        <w:rPr>
          <w:rFonts w:ascii="Times New Roman"/>
          <w:b w:val="false"/>
          <w:i w:val="false"/>
          <w:color w:val="000000"/>
          <w:sz w:val="28"/>
        </w:rPr>
        <w:t>
      максимально допустимое время обслуживания услугополучателя – не более 15 минут.</w:t>
      </w:r>
      <w:r>
        <w:br/>
      </w:r>
      <w:r>
        <w:rPr>
          <w:rFonts w:ascii="Times New Roman"/>
          <w:b w:val="false"/>
          <w:i w:val="false"/>
          <w:color w:val="000000"/>
          <w:sz w:val="28"/>
        </w:rPr>
        <w:t>
      11. График работы услугодателя: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9.00 - 18.00 часов, с перерывом на обед с 13.00 - 14.00.</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8"/>
    <w:bookmarkStart w:name="z11" w:id="9"/>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детей</w:t>
      </w:r>
      <w:r>
        <w:br/>
      </w:r>
      <w:r>
        <w:rPr>
          <w:rFonts w:ascii="Times New Roman"/>
          <w:b w:val="false"/>
          <w:i w:val="false"/>
          <w:color w:val="000000"/>
          <w:sz w:val="28"/>
        </w:rPr>
        <w:t>
в дошкольные организации образования»</w:t>
      </w:r>
    </w:p>
    <w:bookmarkEnd w:id="9"/>
    <w:bookmarkStart w:name="z12" w:id="10"/>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
государственной услуги</w:t>
      </w:r>
    </w:p>
    <w:bookmarkEnd w:id="10"/>
    <w:p>
      <w:pPr>
        <w:spacing w:after="0"/>
        <w:ind w:left="0"/>
        <w:jc w:val="both"/>
      </w:pPr>
      <w:r>
        <w:drawing>
          <wp:inline distT="0" distB="0" distL="0" distR="0">
            <wp:extent cx="61341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5816600"/>
                    </a:xfrm>
                    <a:prstGeom prst="rect">
                      <a:avLst/>
                    </a:prstGeom>
                  </pic:spPr>
                </pic:pic>
              </a:graphicData>
            </a:graphic>
          </wp:inline>
        </w:drawing>
      </w:r>
    </w:p>
    <w:bookmarkStart w:name="z13" w:id="11"/>
    <w:p>
      <w:pPr>
        <w:spacing w:after="0"/>
        <w:ind w:left="0"/>
        <w:jc w:val="left"/>
      </w:pPr>
      <w:r>
        <w:rPr>
          <w:rFonts w:ascii="Times New Roman"/>
          <w:b/>
          <w:i w:val="false"/>
          <w:color w:val="000000"/>
        </w:rPr>
        <w:t xml:space="preserve"> 
Условные обозначения</w:t>
      </w:r>
    </w:p>
    <w:bookmarkEnd w:id="11"/>
    <w:bookmarkStart w:name="z14" w:id="12"/>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w:t>
      </w:r>
    </w:p>
    <w:bookmarkEnd w:id="12"/>
    <w:p>
      <w:pPr>
        <w:spacing w:after="0"/>
        <w:ind w:left="0"/>
        <w:jc w:val="both"/>
      </w:pPr>
      <w:r>
        <w:drawing>
          <wp:inline distT="0" distB="0" distL="0" distR="0">
            <wp:extent cx="565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2032000"/>
                    </a:xfrm>
                    <a:prstGeom prst="rect">
                      <a:avLst/>
                    </a:prstGeom>
                  </pic:spPr>
                </pic:pic>
              </a:graphicData>
            </a:graphic>
          </wp:inline>
        </w:drawing>
      </w:r>
    </w:p>
    <w:bookmarkStart w:name="z15" w:id="1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9 июля 2014 года № 3/562</w:t>
      </w:r>
    </w:p>
    <w:bookmarkEnd w:id="13"/>
    <w:bookmarkStart w:name="z16" w:id="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организации</w:t>
      </w:r>
      <w:r>
        <w:br/>
      </w:r>
      <w:r>
        <w:rPr>
          <w:rFonts w:ascii="Times New Roman"/>
          <w:b/>
          <w:i w:val="false"/>
          <w:color w:val="000000"/>
        </w:rPr>
        <w:t>
образования, независимо от ведомственной</w:t>
      </w:r>
      <w:r>
        <w:br/>
      </w:r>
      <w:r>
        <w:rPr>
          <w:rFonts w:ascii="Times New Roman"/>
          <w:b/>
          <w:i w:val="false"/>
          <w:color w:val="000000"/>
        </w:rPr>
        <w:t>
подчиненности, для обучения по общеобразовательным</w:t>
      </w:r>
      <w:r>
        <w:br/>
      </w:r>
      <w:r>
        <w:rPr>
          <w:rFonts w:ascii="Times New Roman"/>
          <w:b/>
          <w:i w:val="false"/>
          <w:color w:val="000000"/>
        </w:rPr>
        <w:t>
программам начального, основного среднего,</w:t>
      </w:r>
      <w:r>
        <w:br/>
      </w:r>
      <w:r>
        <w:rPr>
          <w:rFonts w:ascii="Times New Roman"/>
          <w:b/>
          <w:i w:val="false"/>
          <w:color w:val="000000"/>
        </w:rPr>
        <w:t>
общего среднего образования»</w:t>
      </w:r>
    </w:p>
    <w:bookmarkEnd w:id="14"/>
    <w:bookmarkStart w:name="z17" w:id="15"/>
    <w:p>
      <w:pPr>
        <w:spacing w:after="0"/>
        <w:ind w:left="0"/>
        <w:jc w:val="left"/>
      </w:pPr>
      <w:r>
        <w:rPr>
          <w:rFonts w:ascii="Times New Roman"/>
          <w:b/>
          <w:i w:val="false"/>
          <w:color w:val="000000"/>
        </w:rPr>
        <w:t xml:space="preserve"> 
1. Общие положения</w:t>
      </w:r>
    </w:p>
    <w:bookmarkEnd w:id="15"/>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разработан на основании стандарта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(далее – Стандарт).</w:t>
      </w:r>
      <w:r>
        <w:br/>
      </w:r>
      <w:r>
        <w:rPr>
          <w:rFonts w:ascii="Times New Roman"/>
          <w:b w:val="false"/>
          <w:i w:val="false"/>
          <w:color w:val="000000"/>
          <w:sz w:val="28"/>
        </w:rPr>
        <w:t>
      Государственная услуга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государственная услуга) оказывается организациями начального, основного среднего, общего среднего образования города Алматы (далее - услугодатель).</w:t>
      </w:r>
      <w:r>
        <w:br/>
      </w:r>
      <w:r>
        <w:rPr>
          <w:rFonts w:ascii="Times New Roman"/>
          <w:b w:val="false"/>
          <w:i w:val="false"/>
          <w:color w:val="000000"/>
          <w:sz w:val="28"/>
        </w:rPr>
        <w:t>
      Прием и выдача документов для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веб-портал «электронного правительства»: www.edu.gov.kz (далее – ПЭП).</w:t>
      </w:r>
      <w:r>
        <w:br/>
      </w:r>
      <w:r>
        <w:rPr>
          <w:rFonts w:ascii="Times New Roman"/>
          <w:b w:val="false"/>
          <w:i w:val="false"/>
          <w:color w:val="000000"/>
          <w:sz w:val="28"/>
        </w:rPr>
        <w:t>
      2. Форма оказания государственной услуги: электронная/бумажная.</w:t>
      </w:r>
      <w:r>
        <w:br/>
      </w:r>
      <w:r>
        <w:rPr>
          <w:rFonts w:ascii="Times New Roman"/>
          <w:b w:val="false"/>
          <w:i w:val="false"/>
          <w:color w:val="000000"/>
          <w:sz w:val="28"/>
        </w:rPr>
        <w:t>
      3. Результат оказания государственной услуги: приказ о зачислении в организацию начального, основного среднего, общего среднего образования.</w:t>
      </w:r>
      <w:r>
        <w:br/>
      </w:r>
      <w:r>
        <w:rPr>
          <w:rFonts w:ascii="Times New Roman"/>
          <w:b w:val="false"/>
          <w:i w:val="false"/>
          <w:color w:val="000000"/>
          <w:sz w:val="28"/>
        </w:rPr>
        <w:t>
      При обращении к услугодателю результат оказания государственной услуги оформляется на бумажном носителе.</w:t>
      </w:r>
      <w:r>
        <w:br/>
      </w:r>
      <w:r>
        <w:rPr>
          <w:rFonts w:ascii="Times New Roman"/>
          <w:b w:val="false"/>
          <w:i w:val="false"/>
          <w:color w:val="000000"/>
          <w:sz w:val="28"/>
        </w:rPr>
        <w:t>
      При обращении через ПЭП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4. Государственная услуга оказывается бесплатно.</w:t>
      </w:r>
    </w:p>
    <w:bookmarkStart w:name="z19" w:id="16"/>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16"/>
    <w:bookmarkStart w:name="z20" w:id="17"/>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Услугополучатель имеет возможность получения государственной услуги в электронной форме через ПЭП при условии наличия ЭЦП.</w:t>
      </w:r>
      <w:r>
        <w:br/>
      </w:r>
      <w:r>
        <w:rPr>
          <w:rFonts w:ascii="Times New Roman"/>
          <w:b w:val="false"/>
          <w:i w:val="false"/>
          <w:color w:val="000000"/>
          <w:sz w:val="28"/>
        </w:rPr>
        <w:t>
      6. Процедуры (действия), входящие в состав процесса оказания государственной услуги:</w:t>
      </w:r>
      <w:r>
        <w:br/>
      </w:r>
      <w:r>
        <w:rPr>
          <w:rFonts w:ascii="Times New Roman"/>
          <w:b w:val="false"/>
          <w:i w:val="false"/>
          <w:color w:val="000000"/>
          <w:sz w:val="28"/>
        </w:rPr>
        <w:t>
      1) прием документов ответственным лицом услугодателя по приему документов  для оказания государственных услуг услугодателя и регистрация заявления;</w:t>
      </w:r>
      <w:r>
        <w:br/>
      </w:r>
      <w:r>
        <w:rPr>
          <w:rFonts w:ascii="Times New Roman"/>
          <w:b w:val="false"/>
          <w:i w:val="false"/>
          <w:color w:val="000000"/>
          <w:sz w:val="28"/>
        </w:rPr>
        <w:t>
      2) рассмотрение заявления и проверка представленных документов руководителем услугодателя;</w:t>
      </w:r>
      <w:r>
        <w:br/>
      </w:r>
      <w:r>
        <w:rPr>
          <w:rFonts w:ascii="Times New Roman"/>
          <w:b w:val="false"/>
          <w:i w:val="false"/>
          <w:color w:val="000000"/>
          <w:sz w:val="28"/>
        </w:rPr>
        <w:t>
      3) выдача результата оказания государственной услуги услугополучателю.</w:t>
      </w:r>
    </w:p>
    <w:bookmarkEnd w:id="17"/>
    <w:bookmarkStart w:name="z21" w:id="18"/>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18"/>
    <w:bookmarkStart w:name="z22" w:id="19"/>
    <w:p>
      <w:pPr>
        <w:spacing w:after="0"/>
        <w:ind w:left="0"/>
        <w:jc w:val="both"/>
      </w:pPr>
      <w:r>
        <w:rPr>
          <w:rFonts w:ascii="Times New Roman"/>
          <w:b w:val="false"/>
          <w:i w:val="false"/>
          <w:color w:val="000000"/>
          <w:sz w:val="28"/>
        </w:rPr>
        <w:t>
      7. Перечень структурных подразделений услугодателя, участвующих процессе оказания государственной услуги:</w:t>
      </w:r>
      <w:r>
        <w:br/>
      </w:r>
      <w:r>
        <w:rPr>
          <w:rFonts w:ascii="Times New Roman"/>
          <w:b w:val="false"/>
          <w:i w:val="false"/>
          <w:color w:val="000000"/>
          <w:sz w:val="28"/>
        </w:rPr>
        <w:t>
      ответственное лицо услугодателя по приему документов  для оказания государственных услуг;</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услугополучатель подает заявление услугодателю,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документы представляются в подлинниках для сверки, после чего подлинники возвращаются услугополучателю, длительность процедуры – 15 минут;</w:t>
      </w:r>
      <w:r>
        <w:br/>
      </w:r>
      <w:r>
        <w:rPr>
          <w:rFonts w:ascii="Times New Roman"/>
          <w:b w:val="false"/>
          <w:i w:val="false"/>
          <w:color w:val="000000"/>
          <w:sz w:val="28"/>
        </w:rPr>
        <w:t>
      2) ответственное лицо услугодателя по приему документов для оказания государственных услуг осуществляет регистрацию заявления в журнале регистрации оказания государственных услуг, при приеме документов услугополучателю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услугодателя и передает на рассмотрение руководителю услугодателя, длительность процедуры – 15 минут;</w:t>
      </w:r>
      <w:r>
        <w:br/>
      </w:r>
      <w:r>
        <w:rPr>
          <w:rFonts w:ascii="Times New Roman"/>
          <w:b w:val="false"/>
          <w:i w:val="false"/>
          <w:color w:val="000000"/>
          <w:sz w:val="28"/>
        </w:rPr>
        <w:t>
      3) руководитель услугодателя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издает приказ о зачислении в организацию начального, основного среднего, общего среднего образования, длительность процедуры - для зачисления на очную и вечернюю форму обучения – не позднее 30 августа, в первый класс – с 1 июня по 30 августа.</w:t>
      </w:r>
      <w:r>
        <w:br/>
      </w:r>
      <w:r>
        <w:rPr>
          <w:rFonts w:ascii="Times New Roman"/>
          <w:b w:val="false"/>
          <w:i w:val="false"/>
          <w:color w:val="000000"/>
          <w:sz w:val="28"/>
        </w:rPr>
        <w:t>
      9. Основанием отказа в предоставлении государственной услуги является  предоставление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для получения уведомления о зачислении в организацию образования при обращении через портал – в течение пяти рабочих дней;</w:t>
      </w:r>
      <w:r>
        <w:br/>
      </w:r>
      <w:r>
        <w:rPr>
          <w:rFonts w:ascii="Times New Roman"/>
          <w:b w:val="false"/>
          <w:i w:val="false"/>
          <w:color w:val="000000"/>
          <w:sz w:val="28"/>
        </w:rPr>
        <w:t>
      для зачисления в организацию образования начального, основного среднего, общего среднего образования:</w:t>
      </w:r>
      <w:r>
        <w:br/>
      </w:r>
      <w:r>
        <w:rPr>
          <w:rFonts w:ascii="Times New Roman"/>
          <w:b w:val="false"/>
          <w:i w:val="false"/>
          <w:color w:val="000000"/>
          <w:sz w:val="28"/>
        </w:rPr>
        <w:t>
      на очную и вечернюю форму обучения – не позднее 30 августа;</w:t>
      </w:r>
      <w:r>
        <w:br/>
      </w:r>
      <w:r>
        <w:rPr>
          <w:rFonts w:ascii="Times New Roman"/>
          <w:b w:val="false"/>
          <w:i w:val="false"/>
          <w:color w:val="000000"/>
          <w:sz w:val="28"/>
        </w:rPr>
        <w:t>
      в первый класс – с 1 июня по 30 августа;</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15 минут;</w:t>
      </w:r>
      <w:r>
        <w:br/>
      </w:r>
      <w:r>
        <w:rPr>
          <w:rFonts w:ascii="Times New Roman"/>
          <w:b w:val="false"/>
          <w:i w:val="false"/>
          <w:color w:val="000000"/>
          <w:sz w:val="28"/>
        </w:rPr>
        <w:t>
      3) максимально допустимое время обслуживания услугополучателя услугодателем – не более 15 минут.</w:t>
      </w:r>
      <w:r>
        <w:br/>
      </w:r>
      <w:r>
        <w:rPr>
          <w:rFonts w:ascii="Times New Roman"/>
          <w:b w:val="false"/>
          <w:i w:val="false"/>
          <w:color w:val="000000"/>
          <w:sz w:val="28"/>
        </w:rPr>
        <w:t>
      11. Прием документов и выдача результата оказания государственной услуги осуществляется услугодателем –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18.00 часов, с перерывом на обед с 13.00 до 14.00 часов.</w:t>
      </w:r>
      <w:r>
        <w:br/>
      </w:r>
      <w:r>
        <w:rPr>
          <w:rFonts w:ascii="Times New Roman"/>
          <w:b w:val="false"/>
          <w:i w:val="false"/>
          <w:color w:val="000000"/>
          <w:sz w:val="28"/>
        </w:rPr>
        <w:t>
      Предварительная запись и ускоренное обслуживание не предусмотрены.</w:t>
      </w:r>
      <w:r>
        <w:br/>
      </w:r>
      <w:r>
        <w:rPr>
          <w:rFonts w:ascii="Times New Roman"/>
          <w:b w:val="false"/>
          <w:i w:val="false"/>
          <w:color w:val="000000"/>
          <w:sz w:val="28"/>
        </w:rPr>
        <w:t>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9"/>
    <w:bookmarkStart w:name="z23" w:id="20"/>
    <w:p>
      <w:pPr>
        <w:spacing w:after="0"/>
        <w:ind w:left="0"/>
        <w:jc w:val="left"/>
      </w:pPr>
      <w:r>
        <w:rPr>
          <w:rFonts w:ascii="Times New Roman"/>
          <w:b/>
          <w:i w:val="false"/>
          <w:color w:val="000000"/>
        </w:rPr>
        <w:t xml:space="preserve"> 
4. Описание порядка взаимодействия, а также порядка</w:t>
      </w:r>
      <w:r>
        <w:br/>
      </w:r>
      <w:r>
        <w:rPr>
          <w:rFonts w:ascii="Times New Roman"/>
          <w:b/>
          <w:i w:val="false"/>
          <w:color w:val="000000"/>
        </w:rPr>
        <w:t>
использования информационных систем в процессе</w:t>
      </w:r>
      <w:r>
        <w:br/>
      </w:r>
      <w:r>
        <w:rPr>
          <w:rFonts w:ascii="Times New Roman"/>
          <w:b/>
          <w:i w:val="false"/>
          <w:color w:val="000000"/>
        </w:rPr>
        <w:t>
оказания государственной услуги</w:t>
      </w:r>
    </w:p>
    <w:bookmarkEnd w:id="20"/>
    <w:bookmarkStart w:name="z24" w:id="21"/>
    <w:p>
      <w:pPr>
        <w:spacing w:after="0"/>
        <w:ind w:left="0"/>
        <w:jc w:val="both"/>
      </w:pPr>
      <w:r>
        <w:rPr>
          <w:rFonts w:ascii="Times New Roman"/>
          <w:b w:val="false"/>
          <w:i w:val="false"/>
          <w:color w:val="000000"/>
          <w:sz w:val="28"/>
        </w:rPr>
        <w:t>
      13. При обращении услугополучателя через ПЭП сведения о данных документа, удостоверяющего личность услугополучателя, копия свидетельства о рождении ребенка, если ребенок родился до 2008 года, данные актовой записи о рождении ребенка, данные актовой записи о заключении брака, сведения по статусам детей-сирот и детей, оставшихся без попечителей,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При оказании государственной услуги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Представителю услугополучателя в «личный кабинет» направляется уведомление-отчет о принятии запроса для оказания государственной услуги.</w:t>
      </w:r>
      <w:r>
        <w:br/>
      </w:r>
      <w:r>
        <w:rPr>
          <w:rFonts w:ascii="Times New Roman"/>
          <w:b w:val="false"/>
          <w:i w:val="false"/>
          <w:color w:val="000000"/>
          <w:sz w:val="28"/>
        </w:rPr>
        <w:t>
      Информация по вопросам оказания государственной услуги, а также о ходе оказания государственной услуги предоставляется по телефону единого контакт-центра по вопросам оказания государственных услуг: 1414.</w:t>
      </w:r>
      <w:r>
        <w:br/>
      </w:r>
      <w:r>
        <w:rPr>
          <w:rFonts w:ascii="Times New Roman"/>
          <w:b w:val="false"/>
          <w:i w:val="false"/>
          <w:color w:val="000000"/>
          <w:sz w:val="28"/>
        </w:rPr>
        <w:t>
      14. Описание порядка обращения и последовательности процедур (действий) услугодателя и услугополучателя при оказании государственных услуг через ПЭП:</w:t>
      </w:r>
      <w:r>
        <w:br/>
      </w:r>
      <w:r>
        <w:rPr>
          <w:rFonts w:ascii="Times New Roman"/>
          <w:b w:val="false"/>
          <w:i w:val="false"/>
          <w:color w:val="000000"/>
          <w:sz w:val="28"/>
        </w:rPr>
        <w:t>
      1) услугополучатель осуществляет регистрацию на ПЭП с помощью индивидуального идентификационного номера (далее - ИИН) и пароля (осуществляется для незарегистрированных услугополучателей на ПЭП);</w:t>
      </w:r>
      <w:r>
        <w:br/>
      </w:r>
      <w:r>
        <w:rPr>
          <w:rFonts w:ascii="Times New Roman"/>
          <w:b w:val="false"/>
          <w:i w:val="false"/>
          <w:color w:val="000000"/>
          <w:sz w:val="28"/>
        </w:rPr>
        <w:t>
      2) процесс 1 – ввод услугополучателем ИИН и пароля (процесс авторизации) на ПЭП для получения государственной услуги;</w:t>
      </w:r>
      <w:r>
        <w:br/>
      </w:r>
      <w:r>
        <w:rPr>
          <w:rFonts w:ascii="Times New Roman"/>
          <w:b w:val="false"/>
          <w:i w:val="false"/>
          <w:color w:val="000000"/>
          <w:sz w:val="28"/>
        </w:rPr>
        <w:t>
      3) условие 1 – проверка на ПЭП подлинности данных о зарегистрированном услугополучателе через ИИН и пароль;</w:t>
      </w:r>
      <w:r>
        <w:br/>
      </w:r>
      <w:r>
        <w:rPr>
          <w:rFonts w:ascii="Times New Roman"/>
          <w:b w:val="false"/>
          <w:i w:val="false"/>
          <w:color w:val="000000"/>
          <w:sz w:val="28"/>
        </w:rPr>
        <w:t>
      4) процесс 2 – формирование ПЭП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6) условие 2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r>
        <w:br/>
      </w: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подлинности ЭЦП получателя;</w:t>
      </w:r>
      <w:r>
        <w:br/>
      </w:r>
      <w:r>
        <w:rPr>
          <w:rFonts w:ascii="Times New Roman"/>
          <w:b w:val="false"/>
          <w:i w:val="false"/>
          <w:color w:val="000000"/>
          <w:sz w:val="28"/>
        </w:rPr>
        <w:t>
      8) процесс 5 - удостоверение запроса для оказания  государственной услуги посредством ЭЦП услугополучателя и направление электронного документа (запроса) через шлюз «электронного правительства» (далее – ШЭП) в автоматизированном рабочем месте (далее – АРМ) регионального шлюза «электронного правительства» (далее – РШЭП) для обработки услугодателя;</w:t>
      </w:r>
      <w:r>
        <w:br/>
      </w:r>
      <w:r>
        <w:rPr>
          <w:rFonts w:ascii="Times New Roman"/>
          <w:b w:val="false"/>
          <w:i w:val="false"/>
          <w:color w:val="000000"/>
          <w:sz w:val="28"/>
        </w:rPr>
        <w:t>
      9) процесс 6 - регистрация электронного документа в АРМ РШЭП;</w:t>
      </w:r>
      <w:r>
        <w:br/>
      </w:r>
      <w:r>
        <w:rPr>
          <w:rFonts w:ascii="Times New Roman"/>
          <w:b w:val="false"/>
          <w:i w:val="false"/>
          <w:color w:val="000000"/>
          <w:sz w:val="28"/>
        </w:rPr>
        <w:t>
      10) условие 3 - проверка (обработка) услугодателем на соответствие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 для оказания государственной услуги;</w:t>
      </w:r>
      <w:r>
        <w:br/>
      </w:r>
      <w:r>
        <w:rPr>
          <w:rFonts w:ascii="Times New Roman"/>
          <w:b w:val="false"/>
          <w:i w:val="false"/>
          <w:color w:val="000000"/>
          <w:sz w:val="28"/>
        </w:rPr>
        <w:t>
      11) процесс 7 - формирование сообщения об отказе в запрашиваемой государственной услуге, в связи с имеющимися нарушениями в документах услугополучателя;</w:t>
      </w:r>
      <w:r>
        <w:br/>
      </w:r>
      <w:r>
        <w:rPr>
          <w:rFonts w:ascii="Times New Roman"/>
          <w:b w:val="false"/>
          <w:i w:val="false"/>
          <w:color w:val="000000"/>
          <w:sz w:val="28"/>
        </w:rPr>
        <w:t>
      12) процесс 8 - получение услугополучателем результата государственной услуги (справки в форме электронного документа), сформированного АРМ РШЭП. Электронный документ формируется с использованием ЭЦП уполномоченного лица услугодателя, услугополучатель осуществляет регистрацию на ПЭП с помощью ИИН и пароля (осуществляется для незарегистрированных услугополучателей на ПЭП).</w:t>
      </w:r>
      <w:r>
        <w:br/>
      </w:r>
      <w:r>
        <w:rPr>
          <w:rFonts w:ascii="Times New Roman"/>
          <w:b w:val="false"/>
          <w:i w:val="false"/>
          <w:color w:val="000000"/>
          <w:sz w:val="28"/>
        </w:rPr>
        <w:t>
      15. Диаграмма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1"/>
    <w:bookmarkStart w:name="z25" w:id="2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 «Прием документов</w:t>
      </w:r>
      <w:r>
        <w:br/>
      </w:r>
      <w:r>
        <w:rPr>
          <w:rFonts w:ascii="Times New Roman"/>
          <w:b w:val="false"/>
          <w:i w:val="false"/>
          <w:color w:val="000000"/>
          <w:sz w:val="28"/>
        </w:rPr>
        <w:t>
и зачисление в организации образования, независимо</w:t>
      </w:r>
      <w:r>
        <w:br/>
      </w:r>
      <w:r>
        <w:rPr>
          <w:rFonts w:ascii="Times New Roman"/>
          <w:b w:val="false"/>
          <w:i w:val="false"/>
          <w:color w:val="000000"/>
          <w:sz w:val="28"/>
        </w:rPr>
        <w:t>
от ведомственной подчиненности, для обучения по</w:t>
      </w:r>
      <w:r>
        <w:br/>
      </w:r>
      <w:r>
        <w:rPr>
          <w:rFonts w:ascii="Times New Roman"/>
          <w:b w:val="false"/>
          <w:i w:val="false"/>
          <w:color w:val="000000"/>
          <w:sz w:val="28"/>
        </w:rPr>
        <w:t>
общеобразовательным программам начального, основного</w:t>
      </w:r>
      <w:r>
        <w:br/>
      </w:r>
      <w:r>
        <w:rPr>
          <w:rFonts w:ascii="Times New Roman"/>
          <w:b w:val="false"/>
          <w:i w:val="false"/>
          <w:color w:val="000000"/>
          <w:sz w:val="28"/>
        </w:rPr>
        <w:t>
среднего, общего среднего образования»</w:t>
      </w:r>
    </w:p>
    <w:bookmarkEnd w:id="22"/>
    <w:bookmarkStart w:name="z26" w:id="23"/>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
государственной услуги</w:t>
      </w:r>
    </w:p>
    <w:bookmarkEnd w:id="23"/>
    <w:p>
      <w:pPr>
        <w:spacing w:after="0"/>
        <w:ind w:left="0"/>
        <w:jc w:val="both"/>
      </w:pPr>
      <w:r>
        <w:drawing>
          <wp:inline distT="0" distB="0" distL="0" distR="0">
            <wp:extent cx="60071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07100" cy="5549900"/>
                    </a:xfrm>
                    <a:prstGeom prst="rect">
                      <a:avLst/>
                    </a:prstGeom>
                  </pic:spPr>
                </pic:pic>
              </a:graphicData>
            </a:graphic>
          </wp:inline>
        </w:drawing>
      </w:r>
    </w:p>
    <w:bookmarkStart w:name="z27" w:id="24"/>
    <w:p>
      <w:pPr>
        <w:spacing w:after="0"/>
        <w:ind w:left="0"/>
        <w:jc w:val="left"/>
      </w:pPr>
      <w:r>
        <w:rPr>
          <w:rFonts w:ascii="Times New Roman"/>
          <w:b/>
          <w:i w:val="false"/>
          <w:color w:val="000000"/>
        </w:rPr>
        <w:t xml:space="preserve"> 
Условные обозначения</w:t>
      </w:r>
    </w:p>
    <w:bookmarkEnd w:id="24"/>
    <w:bookmarkStart w:name="z28" w:id="25"/>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w:t>
      </w:r>
    </w:p>
    <w:bookmarkEnd w:id="25"/>
    <w:p>
      <w:pPr>
        <w:spacing w:after="0"/>
        <w:ind w:left="0"/>
        <w:jc w:val="both"/>
      </w:pPr>
      <w:r>
        <w:drawing>
          <wp:inline distT="0" distB="0" distL="0" distR="0">
            <wp:extent cx="565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2032000"/>
                    </a:xfrm>
                    <a:prstGeom prst="rect">
                      <a:avLst/>
                    </a:prstGeom>
                  </pic:spPr>
                </pic:pic>
              </a:graphicData>
            </a:graphic>
          </wp:inline>
        </w:drawing>
      </w:r>
    </w:p>
    <w:bookmarkStart w:name="z29"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 «Прием документов</w:t>
      </w:r>
      <w:r>
        <w:br/>
      </w:r>
      <w:r>
        <w:rPr>
          <w:rFonts w:ascii="Times New Roman"/>
          <w:b w:val="false"/>
          <w:i w:val="false"/>
          <w:color w:val="000000"/>
          <w:sz w:val="28"/>
        </w:rPr>
        <w:t>
и зачисление в организации образования, независимо</w:t>
      </w:r>
      <w:r>
        <w:br/>
      </w:r>
      <w:r>
        <w:rPr>
          <w:rFonts w:ascii="Times New Roman"/>
          <w:b w:val="false"/>
          <w:i w:val="false"/>
          <w:color w:val="000000"/>
          <w:sz w:val="28"/>
        </w:rPr>
        <w:t>
от ведомственной подчиненности, для обучения по</w:t>
      </w:r>
      <w:r>
        <w:br/>
      </w:r>
      <w:r>
        <w:rPr>
          <w:rFonts w:ascii="Times New Roman"/>
          <w:b w:val="false"/>
          <w:i w:val="false"/>
          <w:color w:val="000000"/>
          <w:sz w:val="28"/>
        </w:rPr>
        <w:t>
общеобразовательным программам начального, основного</w:t>
      </w:r>
      <w:r>
        <w:br/>
      </w:r>
      <w:r>
        <w:rPr>
          <w:rFonts w:ascii="Times New Roman"/>
          <w:b w:val="false"/>
          <w:i w:val="false"/>
          <w:color w:val="000000"/>
          <w:sz w:val="28"/>
        </w:rPr>
        <w:t>
среднего, общего среднего образования»</w:t>
      </w:r>
    </w:p>
    <w:bookmarkEnd w:id="26"/>
    <w:bookmarkStart w:name="z30" w:id="27"/>
    <w:p>
      <w:pPr>
        <w:spacing w:after="0"/>
        <w:ind w:left="0"/>
        <w:jc w:val="left"/>
      </w:pPr>
      <w:r>
        <w:rPr>
          <w:rFonts w:ascii="Times New Roman"/>
          <w:b/>
          <w:i w:val="false"/>
          <w:color w:val="000000"/>
        </w:rPr>
        <w:t xml:space="preserve"> 
Диаграмма функционального взаимодействия информационных</w:t>
      </w:r>
      <w:r>
        <w:br/>
      </w:r>
      <w:r>
        <w:rPr>
          <w:rFonts w:ascii="Times New Roman"/>
          <w:b/>
          <w:i w:val="false"/>
          <w:color w:val="000000"/>
        </w:rPr>
        <w:t>
систем, задействованных в оказании государственной</w:t>
      </w:r>
      <w:r>
        <w:br/>
      </w:r>
      <w:r>
        <w:rPr>
          <w:rFonts w:ascii="Times New Roman"/>
          <w:b/>
          <w:i w:val="false"/>
          <w:color w:val="000000"/>
        </w:rPr>
        <w:t>
услуги через ПЭП</w:t>
      </w:r>
    </w:p>
    <w:bookmarkEnd w:id="27"/>
    <w:p>
      <w:pPr>
        <w:spacing w:after="0"/>
        <w:ind w:left="0"/>
        <w:jc w:val="both"/>
      </w:pPr>
      <w:r>
        <w:drawing>
          <wp:inline distT="0" distB="0" distL="0" distR="0">
            <wp:extent cx="95377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37700" cy="4673600"/>
                    </a:xfrm>
                    <a:prstGeom prst="rect">
                      <a:avLst/>
                    </a:prstGeom>
                  </pic:spPr>
                </pic:pic>
              </a:graphicData>
            </a:graphic>
          </wp:inline>
        </w:drawing>
      </w:r>
    </w:p>
    <w:bookmarkStart w:name="z31" w:id="28"/>
    <w:p>
      <w:pPr>
        <w:spacing w:after="0"/>
        <w:ind w:left="0"/>
        <w:jc w:val="left"/>
      </w:pPr>
      <w:r>
        <w:rPr>
          <w:rFonts w:ascii="Times New Roman"/>
          <w:b/>
          <w:i w:val="false"/>
          <w:color w:val="000000"/>
        </w:rPr>
        <w:t xml:space="preserve"> 
Таблица. Условные обозначения</w:t>
      </w:r>
    </w:p>
    <w:bookmarkEnd w:id="28"/>
    <w:p>
      <w:pPr>
        <w:spacing w:after="0"/>
        <w:ind w:left="0"/>
        <w:jc w:val="both"/>
      </w:pPr>
      <w:r>
        <w:drawing>
          <wp:inline distT="0" distB="0" distL="0" distR="0">
            <wp:extent cx="60452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4838700"/>
                    </a:xfrm>
                    <a:prstGeom prst="rect">
                      <a:avLst/>
                    </a:prstGeom>
                  </pic:spPr>
                </pic:pic>
              </a:graphicData>
            </a:graphic>
          </wp:inline>
        </w:drawing>
      </w:r>
    </w:p>
    <w:bookmarkStart w:name="z32" w:id="2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9 июля 2014 года № 3/562</w:t>
      </w:r>
    </w:p>
    <w:bookmarkEnd w:id="29"/>
    <w:bookmarkStart w:name="z33" w:id="3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для организации индивидуального бесплатного</w:t>
      </w:r>
      <w:r>
        <w:br/>
      </w:r>
      <w:r>
        <w:rPr>
          <w:rFonts w:ascii="Times New Roman"/>
          <w:b/>
          <w:i w:val="false"/>
          <w:color w:val="000000"/>
        </w:rPr>
        <w:t>
обучения на дому детей, которые по состоянию здоровья в течение</w:t>
      </w:r>
      <w:r>
        <w:br/>
      </w:r>
      <w:r>
        <w:rPr>
          <w:rFonts w:ascii="Times New Roman"/>
          <w:b/>
          <w:i w:val="false"/>
          <w:color w:val="000000"/>
        </w:rPr>
        <w:t>
длительного времени не могут посещать организации начального,</w:t>
      </w:r>
      <w:r>
        <w:br/>
      </w:r>
      <w:r>
        <w:rPr>
          <w:rFonts w:ascii="Times New Roman"/>
          <w:b/>
          <w:i w:val="false"/>
          <w:color w:val="000000"/>
        </w:rPr>
        <w:t>
основного среднего, общего среднего образования»</w:t>
      </w:r>
    </w:p>
    <w:bookmarkEnd w:id="30"/>
    <w:bookmarkStart w:name="z34" w:id="31"/>
    <w:p>
      <w:pPr>
        <w:spacing w:after="0"/>
        <w:ind w:left="0"/>
        <w:jc w:val="left"/>
      </w:pPr>
      <w:r>
        <w:rPr>
          <w:rFonts w:ascii="Times New Roman"/>
          <w:b/>
          <w:i w:val="false"/>
          <w:color w:val="000000"/>
        </w:rPr>
        <w:t xml:space="preserve"> 
1. Общие положения</w:t>
      </w:r>
    </w:p>
    <w:bookmarkEnd w:id="31"/>
    <w:p>
      <w:pPr>
        <w:spacing w:after="0"/>
        <w:ind w:left="0"/>
        <w:jc w:val="both"/>
      </w:pPr>
      <w:r>
        <w:rPr>
          <w:rFonts w:ascii="Times New Roman"/>
          <w:b w:val="false"/>
          <w:i w:val="false"/>
          <w:color w:val="000000"/>
          <w:sz w:val="28"/>
        </w:rPr>
        <w:t>      1. Настоящий Регламент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разработан на основании стандарта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(далее – Стандарт).</w:t>
      </w:r>
      <w:r>
        <w:br/>
      </w:r>
      <w:r>
        <w:rPr>
          <w:rFonts w:ascii="Times New Roman"/>
          <w:b w:val="false"/>
          <w:i w:val="false"/>
          <w:color w:val="000000"/>
          <w:sz w:val="28"/>
        </w:rPr>
        <w:t>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государственная услуга) оказывается организациями начального, основного среднего, общего среднего образования города Алматы (далее - услугодатель).</w:t>
      </w:r>
      <w:r>
        <w:br/>
      </w:r>
      <w:r>
        <w:rPr>
          <w:rFonts w:ascii="Times New Roman"/>
          <w:b w:val="false"/>
          <w:i w:val="false"/>
          <w:color w:val="000000"/>
          <w:sz w:val="28"/>
        </w:rPr>
        <w:t>
      Прием и выдача документов для оказания государственной услуги осуществляются через канцелярию услугодателя.</w:t>
      </w:r>
      <w:r>
        <w:br/>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3. Результат оказания государственной услуги: расписка о приеме документов (в произвольной форме).</w:t>
      </w:r>
      <w:r>
        <w:br/>
      </w:r>
      <w:r>
        <w:rPr>
          <w:rFonts w:ascii="Times New Roman"/>
          <w:b w:val="false"/>
          <w:i w:val="false"/>
          <w:color w:val="000000"/>
          <w:sz w:val="28"/>
        </w:rPr>
        <w:t>
      Форма представления результата оказания государственной услуги: бумажная.</w:t>
      </w:r>
      <w:r>
        <w:br/>
      </w:r>
      <w:r>
        <w:rPr>
          <w:rFonts w:ascii="Times New Roman"/>
          <w:b w:val="false"/>
          <w:i w:val="false"/>
          <w:color w:val="000000"/>
          <w:sz w:val="28"/>
        </w:rPr>
        <w:t>
      4. Государственная услуга оказывается бесплатно.</w:t>
      </w:r>
    </w:p>
    <w:bookmarkStart w:name="z36" w:id="3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32"/>
    <w:bookmarkStart w:name="z37" w:id="33"/>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6. Процедуры (действия), входящие в состав процесса оказания государственной услуги:</w:t>
      </w:r>
      <w:r>
        <w:br/>
      </w:r>
      <w:r>
        <w:rPr>
          <w:rFonts w:ascii="Times New Roman"/>
          <w:b w:val="false"/>
          <w:i w:val="false"/>
          <w:color w:val="000000"/>
          <w:sz w:val="28"/>
        </w:rPr>
        <w:t>
      1) прием документов ответственным лицом услугодателя по приему документов для оказания государственных услуг и регистрация заявления;</w:t>
      </w:r>
      <w:r>
        <w:br/>
      </w:r>
      <w:r>
        <w:rPr>
          <w:rFonts w:ascii="Times New Roman"/>
          <w:b w:val="false"/>
          <w:i w:val="false"/>
          <w:color w:val="000000"/>
          <w:sz w:val="28"/>
        </w:rPr>
        <w:t>
      2) передача документов на рассмотрение руководителю услугодателя;</w:t>
      </w:r>
      <w:r>
        <w:br/>
      </w:r>
      <w:r>
        <w:rPr>
          <w:rFonts w:ascii="Times New Roman"/>
          <w:b w:val="false"/>
          <w:i w:val="false"/>
          <w:color w:val="000000"/>
          <w:sz w:val="28"/>
        </w:rPr>
        <w:t>
      3) выдача результата оказания государственной услуги услугополучателю.</w:t>
      </w:r>
    </w:p>
    <w:bookmarkEnd w:id="33"/>
    <w:bookmarkStart w:name="z38" w:id="3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34"/>
    <w:bookmarkStart w:name="z39" w:id="35"/>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ответственное лицо услугодателя по приему документов для оказания государственных услуг;</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услугополучатель подает заявление услугодателю,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r>
        <w:br/>
      </w:r>
      <w:r>
        <w:rPr>
          <w:rFonts w:ascii="Times New Roman"/>
          <w:b w:val="false"/>
          <w:i w:val="false"/>
          <w:color w:val="000000"/>
          <w:sz w:val="28"/>
        </w:rPr>
        <w:t>
      2) ответственное лицо услугодателя по приему документов для оказания государственных услуг осуществляет регистрацию заявления в журнале регистрации оказания государственных услуг услугодателя и передает на рассмотрение руководителю услугодателя, длительность процедуры – 15 минут;</w:t>
      </w:r>
      <w:r>
        <w:br/>
      </w:r>
      <w:r>
        <w:rPr>
          <w:rFonts w:ascii="Times New Roman"/>
          <w:b w:val="false"/>
          <w:i w:val="false"/>
          <w:color w:val="000000"/>
          <w:sz w:val="28"/>
        </w:rPr>
        <w:t>
      3) руководитель услугодателя рассматривает и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выдает услугополучателю расписку о приеме документов (в произвольной форме), длительность процедуры – 15 минут.</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пакета документов услугополучателем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в течение учебного года – 1 рабочий день;</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15 минут;</w:t>
      </w:r>
      <w:r>
        <w:br/>
      </w:r>
      <w:r>
        <w:rPr>
          <w:rFonts w:ascii="Times New Roman"/>
          <w:b w:val="false"/>
          <w:i w:val="false"/>
          <w:color w:val="000000"/>
          <w:sz w:val="28"/>
        </w:rPr>
        <w:t>
      3) максимально допустимое время обслуживания услугополучателя – не более 15 минут.</w:t>
      </w:r>
      <w:r>
        <w:br/>
      </w:r>
      <w:r>
        <w:rPr>
          <w:rFonts w:ascii="Times New Roman"/>
          <w:b w:val="false"/>
          <w:i w:val="false"/>
          <w:color w:val="000000"/>
          <w:sz w:val="28"/>
        </w:rPr>
        <w:t>
      10. Основанием отказа в предоставлении государственной услуги является предоставление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11. Прием документов и выдача результата оказания государственной услуги осуществляется услугодателем –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18.00 часов, с перерывом на обед с 13.00 до 14.00 часов.</w:t>
      </w:r>
      <w:r>
        <w:br/>
      </w:r>
      <w:r>
        <w:rPr>
          <w:rFonts w:ascii="Times New Roman"/>
          <w:b w:val="false"/>
          <w:i w:val="false"/>
          <w:color w:val="000000"/>
          <w:sz w:val="28"/>
        </w:rPr>
        <w:t>
      Предварительная запись и ускоренное обслуживание не предусмотрены.</w:t>
      </w:r>
      <w:r>
        <w:br/>
      </w:r>
      <w:r>
        <w:rPr>
          <w:rFonts w:ascii="Times New Roman"/>
          <w:b w:val="false"/>
          <w:i w:val="false"/>
          <w:color w:val="000000"/>
          <w:sz w:val="28"/>
        </w:rPr>
        <w:t>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35"/>
    <w:bookmarkStart w:name="z40" w:id="36"/>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государственной услуги «Прием</w:t>
      </w:r>
      <w:r>
        <w:br/>
      </w:r>
      <w:r>
        <w:rPr>
          <w:rFonts w:ascii="Times New Roman"/>
          <w:b w:val="false"/>
          <w:i w:val="false"/>
          <w:color w:val="000000"/>
          <w:sz w:val="28"/>
        </w:rPr>
        <w:t>
документов для организации индивидуального</w:t>
      </w:r>
      <w:r>
        <w:br/>
      </w:r>
      <w:r>
        <w:rPr>
          <w:rFonts w:ascii="Times New Roman"/>
          <w:b w:val="false"/>
          <w:i w:val="false"/>
          <w:color w:val="000000"/>
          <w:sz w:val="28"/>
        </w:rPr>
        <w:t>
бесплатного обучения на дому детей, которые</w:t>
      </w:r>
      <w:r>
        <w:br/>
      </w:r>
      <w:r>
        <w:rPr>
          <w:rFonts w:ascii="Times New Roman"/>
          <w:b w:val="false"/>
          <w:i w:val="false"/>
          <w:color w:val="000000"/>
          <w:sz w:val="28"/>
        </w:rPr>
        <w:t>
по состоянию здоровья в течение длительного</w:t>
      </w:r>
      <w:r>
        <w:br/>
      </w:r>
      <w:r>
        <w:rPr>
          <w:rFonts w:ascii="Times New Roman"/>
          <w:b w:val="false"/>
          <w:i w:val="false"/>
          <w:color w:val="000000"/>
          <w:sz w:val="28"/>
        </w:rPr>
        <w:t>
времени не могут посещать организации начального,</w:t>
      </w:r>
      <w:r>
        <w:br/>
      </w:r>
      <w:r>
        <w:rPr>
          <w:rFonts w:ascii="Times New Roman"/>
          <w:b w:val="false"/>
          <w:i w:val="false"/>
          <w:color w:val="000000"/>
          <w:sz w:val="28"/>
        </w:rPr>
        <w:t>
основного среднего, общего среднего образования»</w:t>
      </w:r>
    </w:p>
    <w:bookmarkEnd w:id="36"/>
    <w:bookmarkStart w:name="z41" w:id="37"/>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
государственной услуги</w:t>
      </w:r>
    </w:p>
    <w:bookmarkEnd w:id="37"/>
    <w:p>
      <w:pPr>
        <w:spacing w:after="0"/>
        <w:ind w:left="0"/>
        <w:jc w:val="both"/>
      </w:pPr>
      <w:r>
        <w:drawing>
          <wp:inline distT="0" distB="0" distL="0" distR="0">
            <wp:extent cx="5905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05500" cy="5473700"/>
                    </a:xfrm>
                    <a:prstGeom prst="rect">
                      <a:avLst/>
                    </a:prstGeom>
                  </pic:spPr>
                </pic:pic>
              </a:graphicData>
            </a:graphic>
          </wp:inline>
        </w:drawing>
      </w:r>
    </w:p>
    <w:bookmarkStart w:name="z42" w:id="38"/>
    <w:p>
      <w:pPr>
        <w:spacing w:after="0"/>
        <w:ind w:left="0"/>
        <w:jc w:val="left"/>
      </w:pPr>
      <w:r>
        <w:rPr>
          <w:rFonts w:ascii="Times New Roman"/>
          <w:b/>
          <w:i w:val="false"/>
          <w:color w:val="000000"/>
        </w:rPr>
        <w:t xml:space="preserve"> 
Условные обозначения</w:t>
      </w:r>
    </w:p>
    <w:bookmarkEnd w:id="38"/>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w:t>
      </w:r>
    </w:p>
    <w:p>
      <w:pPr>
        <w:spacing w:after="0"/>
        <w:ind w:left="0"/>
        <w:jc w:val="both"/>
      </w:pPr>
      <w:r>
        <w:drawing>
          <wp:inline distT="0" distB="0" distL="0" distR="0">
            <wp:extent cx="565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51500" cy="2032000"/>
                    </a:xfrm>
                    <a:prstGeom prst="rect">
                      <a:avLst/>
                    </a:prstGeom>
                  </pic:spPr>
                </pic:pic>
              </a:graphicData>
            </a:graphic>
          </wp:inline>
        </w:drawing>
      </w:r>
    </w:p>
    <w:bookmarkStart w:name="z44" w:id="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9 июля 2014 года № 3/562</w:t>
      </w:r>
    </w:p>
    <w:bookmarkEnd w:id="39"/>
    <w:bookmarkStart w:name="z45" w:id="4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специальные организации</w:t>
      </w:r>
      <w:r>
        <w:br/>
      </w:r>
      <w:r>
        <w:rPr>
          <w:rFonts w:ascii="Times New Roman"/>
          <w:b/>
          <w:i w:val="false"/>
          <w:color w:val="000000"/>
        </w:rPr>
        <w:t>
образования детей с ограниченными возможностями для</w:t>
      </w:r>
      <w:r>
        <w:br/>
      </w:r>
      <w:r>
        <w:rPr>
          <w:rFonts w:ascii="Times New Roman"/>
          <w:b/>
          <w:i w:val="false"/>
          <w:color w:val="000000"/>
        </w:rPr>
        <w:t>
обучения по специальным общеобразовательным</w:t>
      </w:r>
      <w:r>
        <w:br/>
      </w:r>
      <w:r>
        <w:rPr>
          <w:rFonts w:ascii="Times New Roman"/>
          <w:b/>
          <w:i w:val="false"/>
          <w:color w:val="000000"/>
        </w:rPr>
        <w:t>
учебным программам»</w:t>
      </w:r>
    </w:p>
    <w:bookmarkEnd w:id="40"/>
    <w:bookmarkStart w:name="z46" w:id="41"/>
    <w:p>
      <w:pPr>
        <w:spacing w:after="0"/>
        <w:ind w:left="0"/>
        <w:jc w:val="left"/>
      </w:pPr>
      <w:r>
        <w:rPr>
          <w:rFonts w:ascii="Times New Roman"/>
          <w:b/>
          <w:i w:val="false"/>
          <w:color w:val="000000"/>
        </w:rPr>
        <w:t xml:space="preserve"> 
1. Общие положения</w:t>
      </w:r>
    </w:p>
    <w:bookmarkEnd w:id="41"/>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разработан на основании стандарта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(далее – Стандарт).</w:t>
      </w:r>
      <w:r>
        <w:br/>
      </w:r>
      <w:r>
        <w:rPr>
          <w:rFonts w:ascii="Times New Roman"/>
          <w:b w:val="false"/>
          <w:i w:val="false"/>
          <w:color w:val="000000"/>
          <w:sz w:val="28"/>
        </w:rPr>
        <w:t>
      Государственная услуга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организациями начального, основного среднего, общего среднего образования города Алматы» (далее - услугодатель).</w:t>
      </w:r>
      <w:r>
        <w:br/>
      </w:r>
      <w:r>
        <w:rPr>
          <w:rFonts w:ascii="Times New Roman"/>
          <w:b w:val="false"/>
          <w:i w:val="false"/>
          <w:color w:val="000000"/>
          <w:sz w:val="28"/>
        </w:rPr>
        <w:t>
      Прием и выдача документов для оказания государственной услуги осуществляются через канцелярию услугодателя.</w:t>
      </w:r>
      <w:r>
        <w:br/>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3. Результат оказания государственной услуги: приказ о зачислении в специальную организацию или организацию начального, основного среднего, общего среднего образования.</w:t>
      </w:r>
      <w:r>
        <w:br/>
      </w:r>
      <w:r>
        <w:rPr>
          <w:rFonts w:ascii="Times New Roman"/>
          <w:b w:val="false"/>
          <w:i w:val="false"/>
          <w:color w:val="000000"/>
          <w:sz w:val="28"/>
        </w:rPr>
        <w:t>
      Форма представления результата оказания государственной услуги: бумажная.</w:t>
      </w:r>
      <w:r>
        <w:br/>
      </w:r>
      <w:r>
        <w:rPr>
          <w:rFonts w:ascii="Times New Roman"/>
          <w:b w:val="false"/>
          <w:i w:val="false"/>
          <w:color w:val="000000"/>
          <w:sz w:val="28"/>
        </w:rPr>
        <w:t>
      4. Государственная услуга оказывается бесплатно.</w:t>
      </w:r>
    </w:p>
    <w:bookmarkStart w:name="z48" w:id="4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42"/>
    <w:bookmarkStart w:name="z49" w:id="43"/>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6. Процедуры (действия), входящие в состав процесса оказания государственной услуги:</w:t>
      </w:r>
      <w:r>
        <w:br/>
      </w:r>
      <w:r>
        <w:rPr>
          <w:rFonts w:ascii="Times New Roman"/>
          <w:b w:val="false"/>
          <w:i w:val="false"/>
          <w:color w:val="000000"/>
          <w:sz w:val="28"/>
        </w:rPr>
        <w:t>
      1) прием документов ответственным лицом услугодателя по приему документов  для оказания государственных услуг услугодателя и регистрация заявления;</w:t>
      </w:r>
      <w:r>
        <w:br/>
      </w:r>
      <w:r>
        <w:rPr>
          <w:rFonts w:ascii="Times New Roman"/>
          <w:b w:val="false"/>
          <w:i w:val="false"/>
          <w:color w:val="000000"/>
          <w:sz w:val="28"/>
        </w:rPr>
        <w:t>
      2) рассмотрение заявления и проверка представленных документов руководителем услугодателя;</w:t>
      </w:r>
      <w:r>
        <w:br/>
      </w:r>
      <w:r>
        <w:rPr>
          <w:rFonts w:ascii="Times New Roman"/>
          <w:b w:val="false"/>
          <w:i w:val="false"/>
          <w:color w:val="000000"/>
          <w:sz w:val="28"/>
        </w:rPr>
        <w:t>
      3) выдача результата оказания государственной услуги услугополучателю.</w:t>
      </w:r>
    </w:p>
    <w:bookmarkEnd w:id="43"/>
    <w:bookmarkStart w:name="z50" w:id="4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44"/>
    <w:bookmarkStart w:name="z51" w:id="45"/>
    <w:p>
      <w:pPr>
        <w:spacing w:after="0"/>
        <w:ind w:left="0"/>
        <w:jc w:val="both"/>
      </w:pPr>
      <w:r>
        <w:rPr>
          <w:rFonts w:ascii="Times New Roman"/>
          <w:b w:val="false"/>
          <w:i w:val="false"/>
          <w:color w:val="000000"/>
          <w:sz w:val="28"/>
        </w:rPr>
        <w:t>
      7. Перечень структурных подразделений услугодателя, участвующих процессе оказания государственной услуги:</w:t>
      </w:r>
      <w:r>
        <w:br/>
      </w:r>
      <w:r>
        <w:rPr>
          <w:rFonts w:ascii="Times New Roman"/>
          <w:b w:val="false"/>
          <w:i w:val="false"/>
          <w:color w:val="000000"/>
          <w:sz w:val="28"/>
        </w:rPr>
        <w:t>
      ответственное лицо услугодателя по приему документов  для оказания государственных услуг;</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услугополучатель подает заявление услугодателю,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документы представляются в подлинниках для сверки, после чего подлинники возвращаются услугополучателю, длительность процедуры – 15 минут;</w:t>
      </w:r>
      <w:r>
        <w:br/>
      </w:r>
      <w:r>
        <w:rPr>
          <w:rFonts w:ascii="Times New Roman"/>
          <w:b w:val="false"/>
          <w:i w:val="false"/>
          <w:color w:val="000000"/>
          <w:sz w:val="28"/>
        </w:rPr>
        <w:t>
      2) ответственное лицо услугодателя по приему документов для оказания государственных услуг осуществляет регистрацию заявления в журнале регистрации оказания государственных услуг услугодателя, при приеме документов услугополучателю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услугодателя и передает на рассмотрение руководителю услугодателя, длительность процедуры – 15 минут;</w:t>
      </w:r>
      <w:r>
        <w:br/>
      </w:r>
      <w:r>
        <w:rPr>
          <w:rFonts w:ascii="Times New Roman"/>
          <w:b w:val="false"/>
          <w:i w:val="false"/>
          <w:color w:val="000000"/>
          <w:sz w:val="28"/>
        </w:rPr>
        <w:t>
      3) руководитель услугодателя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издает приказ о зачислении в специальную организацию или организацию начального, основного среднего, общего среднего образования, длительность процедуры - не позднее 30 августа, в первый класс – с 1 июня по 30 августа.</w:t>
      </w:r>
      <w:r>
        <w:br/>
      </w:r>
      <w:r>
        <w:rPr>
          <w:rFonts w:ascii="Times New Roman"/>
          <w:b w:val="false"/>
          <w:i w:val="false"/>
          <w:color w:val="000000"/>
          <w:sz w:val="28"/>
        </w:rPr>
        <w:t>
      9. Основанием отказа в предоставлении государственной услуги является предоставление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для зачисления в специальную организацию образования, организацию начального, основного среднего, общего среднего образования – не позднее 30 августа, в первый класс – с 1 июня по 30 августа;</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15 минут;</w:t>
      </w:r>
      <w:r>
        <w:br/>
      </w:r>
      <w:r>
        <w:rPr>
          <w:rFonts w:ascii="Times New Roman"/>
          <w:b w:val="false"/>
          <w:i w:val="false"/>
          <w:color w:val="000000"/>
          <w:sz w:val="28"/>
        </w:rPr>
        <w:t>
      3) максимально допустимое время обслуживания услугополучателя услугодателем – не более 15 минут.</w:t>
      </w:r>
      <w:r>
        <w:br/>
      </w:r>
      <w:r>
        <w:rPr>
          <w:rFonts w:ascii="Times New Roman"/>
          <w:b w:val="false"/>
          <w:i w:val="false"/>
          <w:color w:val="000000"/>
          <w:sz w:val="28"/>
        </w:rPr>
        <w:t>
      11. Прием документов и выдача результата оказания государственной услуги осуществляется услугодателем –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18.00 часов, с перерывом на обед с 13.00 до 14.00 часов.</w:t>
      </w:r>
      <w:r>
        <w:br/>
      </w:r>
      <w:r>
        <w:rPr>
          <w:rFonts w:ascii="Times New Roman"/>
          <w:b w:val="false"/>
          <w:i w:val="false"/>
          <w:color w:val="000000"/>
          <w:sz w:val="28"/>
        </w:rPr>
        <w:t>
      Предварительная запись и ускоренное обслуживание не предусмотрены.</w:t>
      </w:r>
      <w:r>
        <w:br/>
      </w:r>
      <w:r>
        <w:rPr>
          <w:rFonts w:ascii="Times New Roman"/>
          <w:b w:val="false"/>
          <w:i w:val="false"/>
          <w:color w:val="000000"/>
          <w:sz w:val="28"/>
        </w:rPr>
        <w:t>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45"/>
    <w:bookmarkStart w:name="z52" w:id="46"/>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государственной услуги «Прием</w:t>
      </w:r>
      <w:r>
        <w:br/>
      </w:r>
      <w:r>
        <w:rPr>
          <w:rFonts w:ascii="Times New Roman"/>
          <w:b w:val="false"/>
          <w:i w:val="false"/>
          <w:color w:val="000000"/>
          <w:sz w:val="28"/>
        </w:rPr>
        <w:t>
документов и зачисление в специальные организации</w:t>
      </w:r>
      <w:r>
        <w:br/>
      </w:r>
      <w:r>
        <w:rPr>
          <w:rFonts w:ascii="Times New Roman"/>
          <w:b w:val="false"/>
          <w:i w:val="false"/>
          <w:color w:val="000000"/>
          <w:sz w:val="28"/>
        </w:rPr>
        <w:t>
образования детей с ограниченными возможностями</w:t>
      </w:r>
      <w:r>
        <w:br/>
      </w:r>
      <w:r>
        <w:rPr>
          <w:rFonts w:ascii="Times New Roman"/>
          <w:b w:val="false"/>
          <w:i w:val="false"/>
          <w:color w:val="000000"/>
          <w:sz w:val="28"/>
        </w:rPr>
        <w:t>
для обучения по специальным общеобразовательным</w:t>
      </w:r>
      <w:r>
        <w:br/>
      </w:r>
      <w:r>
        <w:rPr>
          <w:rFonts w:ascii="Times New Roman"/>
          <w:b w:val="false"/>
          <w:i w:val="false"/>
          <w:color w:val="000000"/>
          <w:sz w:val="28"/>
        </w:rPr>
        <w:t>
учебным программам»</w:t>
      </w:r>
    </w:p>
    <w:bookmarkEnd w:id="46"/>
    <w:bookmarkStart w:name="z53" w:id="47"/>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
государственной услуги</w:t>
      </w:r>
    </w:p>
    <w:bookmarkEnd w:id="47"/>
    <w:p>
      <w:pPr>
        <w:spacing w:after="0"/>
        <w:ind w:left="0"/>
        <w:jc w:val="both"/>
      </w:pPr>
      <w:r>
        <w:drawing>
          <wp:inline distT="0" distB="0" distL="0" distR="0">
            <wp:extent cx="6032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32500" cy="5486400"/>
                    </a:xfrm>
                    <a:prstGeom prst="rect">
                      <a:avLst/>
                    </a:prstGeom>
                  </pic:spPr>
                </pic:pic>
              </a:graphicData>
            </a:graphic>
          </wp:inline>
        </w:drawing>
      </w:r>
    </w:p>
    <w:bookmarkStart w:name="z54" w:id="48"/>
    <w:p>
      <w:pPr>
        <w:spacing w:after="0"/>
        <w:ind w:left="0"/>
        <w:jc w:val="both"/>
      </w:pPr>
      <w:r>
        <w:rPr>
          <w:rFonts w:ascii="Times New Roman"/>
          <w:b w:val="false"/>
          <w:i w:val="false"/>
          <w:color w:val="000000"/>
          <w:sz w:val="28"/>
        </w:rPr>
        <w:t>
      </w:t>
      </w:r>
      <w:r>
        <w:rPr>
          <w:rFonts w:ascii="Times New Roman"/>
          <w:b/>
          <w:i w:val="false"/>
          <w:color w:val="000000"/>
          <w:sz w:val="28"/>
        </w:rPr>
        <w:t>Условные обозначения</w:t>
      </w:r>
    </w:p>
    <w:bookmarkEnd w:id="48"/>
    <w:bookmarkStart w:name="z55" w:id="49"/>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w:t>
      </w:r>
    </w:p>
    <w:bookmarkEnd w:id="49"/>
    <w:p>
      <w:pPr>
        <w:spacing w:after="0"/>
        <w:ind w:left="0"/>
        <w:jc w:val="both"/>
      </w:pPr>
      <w:r>
        <w:drawing>
          <wp:inline distT="0" distB="0" distL="0" distR="0">
            <wp:extent cx="565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51500" cy="2032000"/>
                    </a:xfrm>
                    <a:prstGeom prst="rect">
                      <a:avLst/>
                    </a:prstGeom>
                  </pic:spPr>
                </pic:pic>
              </a:graphicData>
            </a:graphic>
          </wp:inline>
        </w:drawing>
      </w:r>
    </w:p>
    <w:bookmarkStart w:name="z56" w:id="5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9 июля 2014 года № 3/562</w:t>
      </w:r>
    </w:p>
    <w:bookmarkEnd w:id="50"/>
    <w:bookmarkStart w:name="z57" w:id="5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организации</w:t>
      </w:r>
      <w:r>
        <w:br/>
      </w:r>
      <w:r>
        <w:rPr>
          <w:rFonts w:ascii="Times New Roman"/>
          <w:b/>
          <w:i w:val="false"/>
          <w:color w:val="000000"/>
        </w:rPr>
        <w:t>
дополнительного образования для детей по</w:t>
      </w:r>
      <w:r>
        <w:br/>
      </w:r>
      <w:r>
        <w:rPr>
          <w:rFonts w:ascii="Times New Roman"/>
          <w:b/>
          <w:i w:val="false"/>
          <w:color w:val="000000"/>
        </w:rPr>
        <w:t>
предоставлению им дополнительного образования»</w:t>
      </w:r>
    </w:p>
    <w:bookmarkEnd w:id="51"/>
    <w:bookmarkStart w:name="z58" w:id="52"/>
    <w:p>
      <w:pPr>
        <w:spacing w:after="0"/>
        <w:ind w:left="0"/>
        <w:jc w:val="left"/>
      </w:pPr>
      <w:r>
        <w:rPr>
          <w:rFonts w:ascii="Times New Roman"/>
          <w:b/>
          <w:i w:val="false"/>
          <w:color w:val="000000"/>
        </w:rPr>
        <w:t xml:space="preserve"> 
1. Общие положения</w:t>
      </w:r>
    </w:p>
    <w:bookmarkEnd w:id="52"/>
    <w:bookmarkStart w:name="z59" w:id="53"/>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разработан на основании стандарта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(далее – Стандарт).</w:t>
      </w:r>
      <w:r>
        <w:br/>
      </w:r>
      <w:r>
        <w:rPr>
          <w:rFonts w:ascii="Times New Roman"/>
          <w:b w:val="false"/>
          <w:i w:val="false"/>
          <w:color w:val="000000"/>
          <w:sz w:val="28"/>
        </w:rPr>
        <w:t>
      Государственная услуга «Прием документов и зачисление в организации дополнительного образования для детей по предоставлению им дополнительного образования» (далее - государственная услуга) оказывается организациями дополнительного образования для детей, организациями общего среднего образования города Алматы» (далее - услугодатель).</w:t>
      </w:r>
      <w:r>
        <w:br/>
      </w:r>
      <w:r>
        <w:rPr>
          <w:rFonts w:ascii="Times New Roman"/>
          <w:b w:val="false"/>
          <w:i w:val="false"/>
          <w:color w:val="000000"/>
          <w:sz w:val="28"/>
        </w:rPr>
        <w:t>
      Прием и выдача документов для оказания государственной услуги осуществляются через канцелярию услугодателя.</w:t>
      </w:r>
      <w:r>
        <w:br/>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3. Результат оказания государственной услуги: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w:t>
      </w:r>
      <w:r>
        <w:br/>
      </w:r>
      <w:r>
        <w:rPr>
          <w:rFonts w:ascii="Times New Roman"/>
          <w:b w:val="false"/>
          <w:i w:val="false"/>
          <w:color w:val="000000"/>
          <w:sz w:val="28"/>
        </w:rPr>
        <w:t>
      Форма представления результата оказания государственной услуги: бумажная.</w:t>
      </w:r>
      <w:r>
        <w:br/>
      </w:r>
      <w:r>
        <w:rPr>
          <w:rFonts w:ascii="Times New Roman"/>
          <w:b w:val="false"/>
          <w:i w:val="false"/>
          <w:color w:val="000000"/>
          <w:sz w:val="28"/>
        </w:rPr>
        <w:t>
      4. Государственная услуга оказывается бесплатно.</w:t>
      </w:r>
    </w:p>
    <w:bookmarkEnd w:id="53"/>
    <w:bookmarkStart w:name="z60" w:id="5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54"/>
    <w:bookmarkStart w:name="z61" w:id="55"/>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6. Процедуры (действия), входящие в состав процесса оказания государственной услуги:</w:t>
      </w:r>
      <w:r>
        <w:br/>
      </w:r>
      <w:r>
        <w:rPr>
          <w:rFonts w:ascii="Times New Roman"/>
          <w:b w:val="false"/>
          <w:i w:val="false"/>
          <w:color w:val="000000"/>
          <w:sz w:val="28"/>
        </w:rPr>
        <w:t>
      1) прием документов ответственным лицом услугодателя по приему документов  для оказания государственных услуг услугодателя и регистрация заявления;</w:t>
      </w:r>
      <w:r>
        <w:br/>
      </w:r>
      <w:r>
        <w:rPr>
          <w:rFonts w:ascii="Times New Roman"/>
          <w:b w:val="false"/>
          <w:i w:val="false"/>
          <w:color w:val="000000"/>
          <w:sz w:val="28"/>
        </w:rPr>
        <w:t>
      2) рассмотрение заявления и проверка представленных документов руководителем услугодателя;</w:t>
      </w:r>
      <w:r>
        <w:br/>
      </w:r>
      <w:r>
        <w:rPr>
          <w:rFonts w:ascii="Times New Roman"/>
          <w:b w:val="false"/>
          <w:i w:val="false"/>
          <w:color w:val="000000"/>
          <w:sz w:val="28"/>
        </w:rPr>
        <w:t>
      3) выдача результата оказания государственной услуги услугополучателю.</w:t>
      </w:r>
    </w:p>
    <w:bookmarkEnd w:id="55"/>
    <w:bookmarkStart w:name="z62" w:id="56"/>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56"/>
    <w:bookmarkStart w:name="z63" w:id="57"/>
    <w:p>
      <w:pPr>
        <w:spacing w:after="0"/>
        <w:ind w:left="0"/>
        <w:jc w:val="both"/>
      </w:pPr>
      <w:r>
        <w:rPr>
          <w:rFonts w:ascii="Times New Roman"/>
          <w:b w:val="false"/>
          <w:i w:val="false"/>
          <w:color w:val="000000"/>
          <w:sz w:val="28"/>
        </w:rPr>
        <w:t>
      7. Перечень структурных подразделений услугодателя, участвующих процессе оказания государственной услуги:</w:t>
      </w:r>
      <w:r>
        <w:br/>
      </w:r>
      <w:r>
        <w:rPr>
          <w:rFonts w:ascii="Times New Roman"/>
          <w:b w:val="false"/>
          <w:i w:val="false"/>
          <w:color w:val="000000"/>
          <w:sz w:val="28"/>
        </w:rPr>
        <w:t>
      ответственное лицо услугодателя по приему документов  для оказания государственных услуг;</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услугополучатель подает заявление услугодателю,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документы представляются в подлинниках для сверки, после чего подлинники возвращаются услугополучателю, длительность процедуры – 15 минут;</w:t>
      </w:r>
      <w:r>
        <w:br/>
      </w:r>
      <w:r>
        <w:rPr>
          <w:rFonts w:ascii="Times New Roman"/>
          <w:b w:val="false"/>
          <w:i w:val="false"/>
          <w:color w:val="000000"/>
          <w:sz w:val="28"/>
        </w:rPr>
        <w:t>
      2) ответственное лицо услугодателя по приему документов для оказания государственных услуг осуществляет регистрацию заявления в журнале регистрации оказания государственных услуг услугодателя, при приеме документов услугополучателю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услугодателя и передает на рассмотрение руководителю услугодателя, длительность процедуры – 15 минут;</w:t>
      </w:r>
      <w:r>
        <w:br/>
      </w:r>
      <w:r>
        <w:rPr>
          <w:rFonts w:ascii="Times New Roman"/>
          <w:b w:val="false"/>
          <w:i w:val="false"/>
          <w:color w:val="000000"/>
          <w:sz w:val="28"/>
        </w:rPr>
        <w:t>
      3) руководитель услугодателя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зачисляет обучающихся в организацию дополнительного образования для детей по предоставлению им дополнительного образования - длительность процедуры – 15 минут.</w:t>
      </w:r>
      <w:r>
        <w:br/>
      </w:r>
      <w:r>
        <w:rPr>
          <w:rFonts w:ascii="Times New Roman"/>
          <w:b w:val="false"/>
          <w:i w:val="false"/>
          <w:color w:val="000000"/>
          <w:sz w:val="28"/>
        </w:rPr>
        <w:t>
      9. Основанием отказа в предоставлении государственной услуги является  предоставление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максимально допустимое время ожидания для сдачи пакета документов – не более 15 минут;</w:t>
      </w:r>
      <w:r>
        <w:br/>
      </w:r>
      <w:r>
        <w:rPr>
          <w:rFonts w:ascii="Times New Roman"/>
          <w:b w:val="false"/>
          <w:i w:val="false"/>
          <w:color w:val="000000"/>
          <w:sz w:val="28"/>
        </w:rPr>
        <w:t>
      2) максимально допустимое время обслуживания услугополучателя – не более 15 минут.</w:t>
      </w:r>
      <w:r>
        <w:br/>
      </w:r>
      <w:r>
        <w:rPr>
          <w:rFonts w:ascii="Times New Roman"/>
          <w:b w:val="false"/>
          <w:i w:val="false"/>
          <w:color w:val="000000"/>
          <w:sz w:val="28"/>
        </w:rPr>
        <w:t>
      11. Прием документов и выдача результата оказания государственной услуги осуществляется услугодателем –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18.00 часов, с перерывом на обед с 13.00 до 14.00 часов.</w:t>
      </w:r>
      <w:r>
        <w:br/>
      </w:r>
      <w:r>
        <w:rPr>
          <w:rFonts w:ascii="Times New Roman"/>
          <w:b w:val="false"/>
          <w:i w:val="false"/>
          <w:color w:val="000000"/>
          <w:sz w:val="28"/>
        </w:rPr>
        <w:t>
      Предварительная запись и ускоренное обслуживание не предусмотрены.</w:t>
      </w:r>
      <w:r>
        <w:br/>
      </w:r>
      <w:r>
        <w:rPr>
          <w:rFonts w:ascii="Times New Roman"/>
          <w:b w:val="false"/>
          <w:i w:val="false"/>
          <w:color w:val="000000"/>
          <w:sz w:val="28"/>
        </w:rPr>
        <w:t>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57"/>
    <w:bookmarkStart w:name="z64" w:id="5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«Прием документов и зачисление в</w:t>
      </w:r>
      <w:r>
        <w:br/>
      </w:r>
      <w:r>
        <w:rPr>
          <w:rFonts w:ascii="Times New Roman"/>
          <w:b w:val="false"/>
          <w:i w:val="false"/>
          <w:color w:val="000000"/>
          <w:sz w:val="28"/>
        </w:rPr>
        <w:t>
организации дополнительного образования</w:t>
      </w:r>
      <w:r>
        <w:br/>
      </w:r>
      <w:r>
        <w:rPr>
          <w:rFonts w:ascii="Times New Roman"/>
          <w:b w:val="false"/>
          <w:i w:val="false"/>
          <w:color w:val="000000"/>
          <w:sz w:val="28"/>
        </w:rPr>
        <w:t>
для детей по предоставлению им</w:t>
      </w:r>
      <w:r>
        <w:br/>
      </w:r>
      <w:r>
        <w:rPr>
          <w:rFonts w:ascii="Times New Roman"/>
          <w:b w:val="false"/>
          <w:i w:val="false"/>
          <w:color w:val="000000"/>
          <w:sz w:val="28"/>
        </w:rPr>
        <w:t>
дополнительного образования»</w:t>
      </w:r>
    </w:p>
    <w:bookmarkEnd w:id="58"/>
    <w:bookmarkStart w:name="z65" w:id="59"/>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
государственной услуги</w:t>
      </w:r>
    </w:p>
    <w:bookmarkEnd w:id="59"/>
    <w:p>
      <w:pPr>
        <w:spacing w:after="0"/>
        <w:ind w:left="0"/>
        <w:jc w:val="both"/>
      </w:pPr>
      <w:r>
        <w:drawing>
          <wp:inline distT="0" distB="0" distL="0" distR="0">
            <wp:extent cx="6032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32500" cy="5448300"/>
                    </a:xfrm>
                    <a:prstGeom prst="rect">
                      <a:avLst/>
                    </a:prstGeom>
                  </pic:spPr>
                </pic:pic>
              </a:graphicData>
            </a:graphic>
          </wp:inline>
        </w:drawing>
      </w:r>
    </w:p>
    <w:bookmarkStart w:name="z66" w:id="60"/>
    <w:p>
      <w:pPr>
        <w:spacing w:after="0"/>
        <w:ind w:left="0"/>
        <w:jc w:val="both"/>
      </w:pPr>
      <w:r>
        <w:rPr>
          <w:rFonts w:ascii="Times New Roman"/>
          <w:b w:val="false"/>
          <w:i w:val="false"/>
          <w:color w:val="000000"/>
          <w:sz w:val="28"/>
        </w:rPr>
        <w:t>
      </w:t>
      </w:r>
      <w:r>
        <w:rPr>
          <w:rFonts w:ascii="Times New Roman"/>
          <w:b/>
          <w:i w:val="false"/>
          <w:color w:val="000000"/>
          <w:sz w:val="28"/>
        </w:rPr>
        <w:t>Условные обозначения</w:t>
      </w:r>
    </w:p>
    <w:bookmarkEnd w:id="60"/>
    <w:bookmarkStart w:name="z67" w:id="61"/>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w:t>
      </w:r>
    </w:p>
    <w:bookmarkEnd w:id="61"/>
    <w:p>
      <w:pPr>
        <w:spacing w:after="0"/>
        <w:ind w:left="0"/>
        <w:jc w:val="both"/>
      </w:pPr>
      <w:r>
        <w:drawing>
          <wp:inline distT="0" distB="0" distL="0" distR="0">
            <wp:extent cx="565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51500" cy="2032000"/>
                    </a:xfrm>
                    <a:prstGeom prst="rect">
                      <a:avLst/>
                    </a:prstGeom>
                  </pic:spPr>
                </pic:pic>
              </a:graphicData>
            </a:graphic>
          </wp:inline>
        </w:drawing>
      </w:r>
    </w:p>
    <w:bookmarkStart w:name="z68" w:id="6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9 июля 2014 года № 3/562</w:t>
      </w:r>
    </w:p>
    <w:bookmarkEnd w:id="62"/>
    <w:bookmarkStart w:name="z69" w:id="6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выдача направлений на предоставление</w:t>
      </w:r>
      <w:r>
        <w:br/>
      </w:r>
      <w:r>
        <w:rPr>
          <w:rFonts w:ascii="Times New Roman"/>
          <w:b/>
          <w:i w:val="false"/>
          <w:color w:val="000000"/>
        </w:rPr>
        <w:t>
отдыха детям из малообеспеченных семей в загородных и</w:t>
      </w:r>
      <w:r>
        <w:br/>
      </w:r>
      <w:r>
        <w:rPr>
          <w:rFonts w:ascii="Times New Roman"/>
          <w:b/>
          <w:i w:val="false"/>
          <w:color w:val="000000"/>
        </w:rPr>
        <w:t>
пришкольных лагерях»</w:t>
      </w:r>
    </w:p>
    <w:bookmarkEnd w:id="63"/>
    <w:bookmarkStart w:name="z70" w:id="64"/>
    <w:p>
      <w:pPr>
        <w:spacing w:after="0"/>
        <w:ind w:left="0"/>
        <w:jc w:val="left"/>
      </w:pPr>
      <w:r>
        <w:rPr>
          <w:rFonts w:ascii="Times New Roman"/>
          <w:b/>
          <w:i w:val="false"/>
          <w:color w:val="000000"/>
        </w:rPr>
        <w:t xml:space="preserve"> 
1. Общие положения</w:t>
      </w:r>
    </w:p>
    <w:bookmarkEnd w:id="64"/>
    <w:bookmarkStart w:name="z71" w:id="65"/>
    <w:p>
      <w:pPr>
        <w:spacing w:after="0"/>
        <w:ind w:left="0"/>
        <w:jc w:val="both"/>
      </w:pPr>
      <w:r>
        <w:rPr>
          <w:rFonts w:ascii="Times New Roman"/>
          <w:b w:val="false"/>
          <w:i w:val="false"/>
          <w:color w:val="000000"/>
          <w:sz w:val="28"/>
        </w:rPr>
        <w:t>
      1. Настоящий Регламент государственной услуги «Прием документов и выдача направлений на предоставление отдыха детям из малообеспеченных семей в загородных и пришкольных лагерях» разработан на основании стандарта государственной услуги «Прием документов и выдача направлений на предоставление отдыха детям из малообеспеченных семей в загородных и пришкольных лагерях»,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633 (далее – Стандарт).</w:t>
      </w:r>
      <w:r>
        <w:br/>
      </w:r>
      <w:r>
        <w:rPr>
          <w:rFonts w:ascii="Times New Roman"/>
          <w:b w:val="false"/>
          <w:i w:val="false"/>
          <w:color w:val="000000"/>
          <w:sz w:val="28"/>
        </w:rPr>
        <w:t>
      Государственная услуга «Прием документов и выдача направлений на предоставление отдыха детям из малообеспеченных семей в загородных и пришкольных лагерях» (далее - государственная услуга) оказывается коммунальным государственным учреждением «Управление образования города Алматы» (далее - услугодатель).</w:t>
      </w:r>
      <w:r>
        <w:br/>
      </w:r>
      <w:r>
        <w:rPr>
          <w:rFonts w:ascii="Times New Roman"/>
          <w:b w:val="false"/>
          <w:i w:val="false"/>
          <w:color w:val="000000"/>
          <w:sz w:val="28"/>
        </w:rPr>
        <w:t>
      Прием и выдача документов для оказания государственной услуги осуществляются через канцелярию услугодателя.</w:t>
      </w:r>
      <w:r>
        <w:br/>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3. Результат оказания государственной услуги: направление (путевка) в загородные и пришкольные лагеря.</w:t>
      </w:r>
      <w:r>
        <w:br/>
      </w:r>
      <w:r>
        <w:rPr>
          <w:rFonts w:ascii="Times New Roman"/>
          <w:b w:val="false"/>
          <w:i w:val="false"/>
          <w:color w:val="000000"/>
          <w:sz w:val="28"/>
        </w:rPr>
        <w:t>
      Форма представления результата оказания государственной услуги: бумажная.</w:t>
      </w:r>
      <w:r>
        <w:br/>
      </w:r>
      <w:r>
        <w:rPr>
          <w:rFonts w:ascii="Times New Roman"/>
          <w:b w:val="false"/>
          <w:i w:val="false"/>
          <w:color w:val="000000"/>
          <w:sz w:val="28"/>
        </w:rPr>
        <w:t>
      4. Государственная услуга оказывается платно/бесплатно.</w:t>
      </w:r>
      <w:r>
        <w:br/>
      </w:r>
      <w:r>
        <w:rPr>
          <w:rFonts w:ascii="Times New Roman"/>
          <w:b w:val="false"/>
          <w:i w:val="false"/>
          <w:color w:val="000000"/>
          <w:sz w:val="28"/>
        </w:rPr>
        <w:t>
      Государственная услуга оказывается бесплатно или платно на льготных основаниях категориям обучающихся,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65"/>
    <w:bookmarkStart w:name="z72" w:id="66"/>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66"/>
    <w:bookmarkStart w:name="z73" w:id="67"/>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6. Процедуры (действия), входящие в состав процесса оказания государственной услуги:</w:t>
      </w:r>
      <w:r>
        <w:br/>
      </w:r>
      <w:r>
        <w:rPr>
          <w:rFonts w:ascii="Times New Roman"/>
          <w:b w:val="false"/>
          <w:i w:val="false"/>
          <w:color w:val="000000"/>
          <w:sz w:val="28"/>
        </w:rPr>
        <w:t>
      1) прием документов ответственным лицом услугодателя по приему документов для оказания государственных услуг услугодателя и регистрация заявления;</w:t>
      </w:r>
      <w:r>
        <w:br/>
      </w:r>
      <w:r>
        <w:rPr>
          <w:rFonts w:ascii="Times New Roman"/>
          <w:b w:val="false"/>
          <w:i w:val="false"/>
          <w:color w:val="000000"/>
          <w:sz w:val="28"/>
        </w:rPr>
        <w:t>
      2) рассмотрение заявления и проверка представленных документов руководителем услугодателя;</w:t>
      </w:r>
      <w:r>
        <w:br/>
      </w:r>
      <w:r>
        <w:rPr>
          <w:rFonts w:ascii="Times New Roman"/>
          <w:b w:val="false"/>
          <w:i w:val="false"/>
          <w:color w:val="000000"/>
          <w:sz w:val="28"/>
        </w:rPr>
        <w:t>
      3) выдача результата оказания государственной услуги услугополучателю.</w:t>
      </w:r>
    </w:p>
    <w:bookmarkEnd w:id="67"/>
    <w:bookmarkStart w:name="z74" w:id="68"/>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68"/>
    <w:bookmarkStart w:name="z75" w:id="69"/>
    <w:p>
      <w:pPr>
        <w:spacing w:after="0"/>
        <w:ind w:left="0"/>
        <w:jc w:val="both"/>
      </w:pPr>
      <w:r>
        <w:rPr>
          <w:rFonts w:ascii="Times New Roman"/>
          <w:b w:val="false"/>
          <w:i w:val="false"/>
          <w:color w:val="000000"/>
          <w:sz w:val="28"/>
        </w:rPr>
        <w:t>
      7. Перечень структурных подразделений услугодателя, участвующих процессе оказания государственной услуги:</w:t>
      </w:r>
      <w:r>
        <w:br/>
      </w:r>
      <w:r>
        <w:rPr>
          <w:rFonts w:ascii="Times New Roman"/>
          <w:b w:val="false"/>
          <w:i w:val="false"/>
          <w:color w:val="000000"/>
          <w:sz w:val="28"/>
        </w:rPr>
        <w:t>
      ответственное лицо услугодателя по приему документов  для оказания государственных услуг;</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услугополучатель подает заявление услугодателю,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документы представляются в подлинниках для сверки, после чего подлинники возвращаются услугополучателю, длительность процедуры – 15 минут;</w:t>
      </w:r>
      <w:r>
        <w:br/>
      </w:r>
      <w:r>
        <w:rPr>
          <w:rFonts w:ascii="Times New Roman"/>
          <w:b w:val="false"/>
          <w:i w:val="false"/>
          <w:color w:val="000000"/>
          <w:sz w:val="28"/>
        </w:rPr>
        <w:t>
      2) ответственное лицо услугодателя по приему документов для оказания государственных услуг осуществляет регистрацию заявления в журнале регистрации оказания государственных услуг услугодателя, при приеме документов услугополучателю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услугодателя и передает на рассмотрение руководителю услугодателя, длительность процедуры – 15 минут;</w:t>
      </w:r>
      <w:r>
        <w:br/>
      </w:r>
      <w:r>
        <w:rPr>
          <w:rFonts w:ascii="Times New Roman"/>
          <w:b w:val="false"/>
          <w:i w:val="false"/>
          <w:color w:val="000000"/>
          <w:sz w:val="28"/>
        </w:rPr>
        <w:t>
      3) руководитель услугодателя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выдает направление (путевка) в загородные и пришкольные лагеря - длительность процедуры – 15 рабочих дней.</w:t>
      </w:r>
      <w:r>
        <w:br/>
      </w:r>
      <w:r>
        <w:rPr>
          <w:rFonts w:ascii="Times New Roman"/>
          <w:b w:val="false"/>
          <w:i w:val="false"/>
          <w:color w:val="000000"/>
          <w:sz w:val="28"/>
        </w:rPr>
        <w:t>
      9. Основанием отказа в предоставлении государственной услуги является предоставление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 момента сдачи пакета документов услугодателю:</w:t>
      </w:r>
      <w:r>
        <w:br/>
      </w:r>
      <w:r>
        <w:rPr>
          <w:rFonts w:ascii="Times New Roman"/>
          <w:b w:val="false"/>
          <w:i w:val="false"/>
          <w:color w:val="000000"/>
          <w:sz w:val="28"/>
        </w:rPr>
        <w:t>
      по выдаче направления (путевки) – 15 рабочих дней;</w:t>
      </w:r>
      <w:r>
        <w:br/>
      </w:r>
      <w:r>
        <w:rPr>
          <w:rFonts w:ascii="Times New Roman"/>
          <w:b w:val="false"/>
          <w:i w:val="false"/>
          <w:color w:val="000000"/>
          <w:sz w:val="28"/>
        </w:rPr>
        <w:t>
      максимально допустимое время ожидания до момента приема документов – не более 15 минут;</w:t>
      </w:r>
      <w:r>
        <w:br/>
      </w:r>
      <w:r>
        <w:rPr>
          <w:rFonts w:ascii="Times New Roman"/>
          <w:b w:val="false"/>
          <w:i w:val="false"/>
          <w:color w:val="000000"/>
          <w:sz w:val="28"/>
        </w:rPr>
        <w:t>
      максимально допустимое время обслуживания – не более 15 минут.</w:t>
      </w:r>
      <w:r>
        <w:br/>
      </w:r>
      <w:r>
        <w:rPr>
          <w:rFonts w:ascii="Times New Roman"/>
          <w:b w:val="false"/>
          <w:i w:val="false"/>
          <w:color w:val="000000"/>
          <w:sz w:val="28"/>
        </w:rPr>
        <w:t>
      11. Прием документов и выдача результата оказания государственной услуги осуществляется услугодателем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18.00 часов, с перерывом на обед с 13.00 до 14.00 часов.</w:t>
      </w:r>
      <w:r>
        <w:br/>
      </w:r>
      <w:r>
        <w:rPr>
          <w:rFonts w:ascii="Times New Roman"/>
          <w:b w:val="false"/>
          <w:i w:val="false"/>
          <w:color w:val="000000"/>
          <w:sz w:val="28"/>
        </w:rPr>
        <w:t>
      Предварительная запись и ускоренное обслуживание не предусмотрены.</w:t>
      </w:r>
      <w:r>
        <w:br/>
      </w:r>
      <w:r>
        <w:rPr>
          <w:rFonts w:ascii="Times New Roman"/>
          <w:b w:val="false"/>
          <w:i w:val="false"/>
          <w:color w:val="000000"/>
          <w:sz w:val="28"/>
        </w:rPr>
        <w:t>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69"/>
    <w:bookmarkStart w:name="z76" w:id="7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государственной услуги «Прием</w:t>
      </w:r>
      <w:r>
        <w:br/>
      </w:r>
      <w:r>
        <w:rPr>
          <w:rFonts w:ascii="Times New Roman"/>
          <w:b w:val="false"/>
          <w:i w:val="false"/>
          <w:color w:val="000000"/>
          <w:sz w:val="28"/>
        </w:rPr>
        <w:t>
документов и выдача направлений на предоставление</w:t>
      </w:r>
      <w:r>
        <w:br/>
      </w:r>
      <w:r>
        <w:rPr>
          <w:rFonts w:ascii="Times New Roman"/>
          <w:b w:val="false"/>
          <w:i w:val="false"/>
          <w:color w:val="000000"/>
          <w:sz w:val="28"/>
        </w:rPr>
        <w:t>
отдыха детям из малообеспеченных семей в</w:t>
      </w:r>
      <w:r>
        <w:br/>
      </w:r>
      <w:r>
        <w:rPr>
          <w:rFonts w:ascii="Times New Roman"/>
          <w:b w:val="false"/>
          <w:i w:val="false"/>
          <w:color w:val="000000"/>
          <w:sz w:val="28"/>
        </w:rPr>
        <w:t>
загородных и пришкольных лагерях»</w:t>
      </w:r>
    </w:p>
    <w:bookmarkEnd w:id="70"/>
    <w:bookmarkStart w:name="z77" w:id="71"/>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
государственной услуги</w:t>
      </w:r>
    </w:p>
    <w:bookmarkEnd w:id="71"/>
    <w:p>
      <w:pPr>
        <w:spacing w:after="0"/>
        <w:ind w:left="0"/>
        <w:jc w:val="both"/>
      </w:pPr>
      <w:r>
        <w:drawing>
          <wp:inline distT="0" distB="0" distL="0" distR="0">
            <wp:extent cx="60833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83300" cy="5651500"/>
                    </a:xfrm>
                    <a:prstGeom prst="rect">
                      <a:avLst/>
                    </a:prstGeom>
                  </pic:spPr>
                </pic:pic>
              </a:graphicData>
            </a:graphic>
          </wp:inline>
        </w:drawing>
      </w:r>
    </w:p>
    <w:bookmarkStart w:name="z78" w:id="72"/>
    <w:p>
      <w:pPr>
        <w:spacing w:after="0"/>
        <w:ind w:left="0"/>
        <w:jc w:val="left"/>
      </w:pPr>
      <w:r>
        <w:rPr>
          <w:rFonts w:ascii="Times New Roman"/>
          <w:b/>
          <w:i w:val="false"/>
          <w:color w:val="000000"/>
        </w:rPr>
        <w:t xml:space="preserve"> 
Условные обозначения</w:t>
      </w:r>
    </w:p>
    <w:bookmarkEnd w:id="72"/>
    <w:bookmarkStart w:name="z79" w:id="73"/>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w:t>
      </w:r>
    </w:p>
    <w:bookmarkEnd w:id="73"/>
    <w:p>
      <w:pPr>
        <w:spacing w:after="0"/>
        <w:ind w:left="0"/>
        <w:jc w:val="both"/>
      </w:pPr>
      <w:r>
        <w:drawing>
          <wp:inline distT="0" distB="0" distL="0" distR="0">
            <wp:extent cx="565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51500" cy="2032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