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f5441" w14:textId="53f54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задания",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оказываемых в городе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16 мая 2014 года № 2/371. Зарегистрировано в Департаменте юстиции города Алматы 20 июня 2014 года за № 1065. Утратило силу постановлением акимата города Алматы 1 сентября 2016 года № 3/423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01.09.2016 № 3/423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16 июля 2001 года </w:t>
      </w:r>
      <w:r>
        <w:rPr>
          <w:rFonts w:ascii="Times New Roman"/>
          <w:b w:val="false"/>
          <w:i w:val="false"/>
          <w:color w:val="000000"/>
          <w:sz w:val="28"/>
        </w:rPr>
        <w:t>"Об архитектурной, градостроительной и строительной деятельности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марта 2014 года № 237 "Об утверждении стандартов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"Выдача справки по определению адреса объектов недвижимости на территории города Алматы"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"Выдача архитектурно-планировочного задания"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оказываемой в городе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Управлению архитектуры и градостроительства города Алматы обеспечить размещение настоящего постановления на официальном интернет-реcурсе акимата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29 марта 2013 года № 1/292 "Об утверждении регламента государственной услуги по выдаче справки по определению адреса объекта недвижимости и выдаче архитектурно-планировочного задания на территории города Алматы" (зарегистрированное в Реестре государственной регистрации нормативных правовых актов за № 977, опубликованное от 14 мая 2013 года в газетах "Алматы Ақшамы" и "Вечерний Алматы").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Контроль за исполнением настоящего постановления возложить на заместителя акима города Алматы Б. Сауранбаева.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2014 года № 2/371</w:t>
            </w:r>
          </w:p>
        </w:tc>
      </w:tr>
    </w:tbl>
    <w:bookmarkStart w:name="z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по определению адреса объектов</w:t>
      </w:r>
      <w:r>
        <w:br/>
      </w:r>
      <w:r>
        <w:rPr>
          <w:rFonts w:ascii="Times New Roman"/>
          <w:b/>
          <w:i w:val="false"/>
          <w:color w:val="000000"/>
        </w:rPr>
        <w:t>недвижимости на территории города Алматы"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"Выдача справки по определению адреса объектов недвижимости на территории города Алматы" (далее – Государственная услуга) оказывается коммунальным государственным учреждением "Управление архитектуры и градостроительства города Алматы" (далее - Услугодатель), расположенным по адресу: город Алматы, проспект Абылай хана 91.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документов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центры обслуживания населения (далее – ЦОН)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веб-портал "электронного правительства"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Результатом оказания государственной услуги является одна из следующих справок: по уточнению, присвоению, упразднению адресов объекта недвижимости с указанием регистрационного кода адреса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государственных услуг "Выдача справки по определению адреса объектов недвижимости на территории Республики Казахстан", утвержденному Постановлением Правительства Республики Казахстан от 13 марта 2014 года № 237 (далее - стандарт)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Государственная услуга предоставляется на безвозмездной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 Основанием для начала процедуры (действия) по оказанию государственной услуги является заявление услугополучателя по форме с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Содержание каждой процедуры (действия), входящей в состав процесса оказания государственной услуги, длительность его выполнения,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рассмотрение руководством услугодателя заявления услугополучателя и определение ответственного исполнителя услугодателя, длительность процедуры - 1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изучение пакета документов услугополучателя и подготовка результата государственной услуги - 3 (три) рабочих дней, в случае выезда на место нахождения объекта - 7 (семь)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подписание руководством услугодателя результата оказания государственной услуги и передача результата оказания государственной услуги в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ответственный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ТОО "Ақпараттық-технологиялық орталық" акимата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Описание последовательности процедур (действий) между структурными подразделениями, длительность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 фиксирует заявление в информационной системе ЦОН (в случае отсутствия в уполномоченном органе собственной информационной системы) и проводит регистрацию полученных документов, передает на рассмотрение руководителю услугодателя, длительность процедуры (действия)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отписывает заявление с приложенными документами ответственному специалисту услугодателя, длительность процедуры (действия)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специалист услугодателя принимает и регистрирует документы, затем направляет документы в ТОО "Ақпараттық-технологиялық орталық", длительность процедуры (действия)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ответственный специалист ТОО "Ақпараттық-технологиялық орталық" принимает документы, регистрирует в журнале, подготавливает проект справки об уточнении либо присвоении адреса Объекту недвижимости, согласовывает его с директором ТОО "Ақпараттық-технологиялық орталық" в случае его отсутствия с заместителем директора ТОО "Ақпараттық-технологиялық орталық" и отправляет в уполномоченный орган. Если есть основание для приостановления или в отказе в предоставлении Государственной услуги подготавливает проект ответа для услугодателя, длительность процедуры (действия) – 5 часов, в случае выезда на место нахождения объекта 1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заместитель руководителя услугодателя подписывает справку об уточнении, присвоении адреса Объекту недвижимости либо уведомление о приостановлении или отказе в предоставлении Государственной услуги, длительность процедуры (действия)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ответственный специалист услугодателя регистрирует в канцелярии результат государственной услуги, фиксирует в ИИС ЦОН (в случае отсутствия у услугодателя собственной информационной системе) и направляет его в ЦОН, длительность процедуры (действия)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Описание последовательности процедур между специалистами услугодателя приведено в таблице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 Прием документов и выдача результата оказания государственной услуги осуществляется в ЦОНе - с понедельника по субботу включительно с 9.00 до 20.00 часов без перерыва, кроме выходных и праздничных дней, согласно трудовому законодательству Республики Казахстан и в соответствии с установленным графиком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оказывается в порядке "электронной очереди" без ускоренного обслуживания, возможно бронирование электронной очереди посредством портала.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приеме необходимых документов для оказания государственной услуги через ЦОН услугополучателю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количества и название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фамилии, имени, отчества работника ЦОНа,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фамилии, имени, отчества услугополучателя, фамилии, имени, отчества уполномоченного представителя услугополучателя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Сведения документов, удостоверяющего личность услугополучателя, удостоверяющего личность уполномоченного представителя физического лица и документы, содержащиеся в государственных информационных системах, работник ЦОНа получает из соответствующих государственных информационных систем в форме электронных документов, удостоверенных ЭЦП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Работник ЦОНа сверяет подлинность оригиналов документов со сведениями, представленными из государственных информационных систем государственных органов,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Перечень необходимых документов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ЦОНа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Информацию по вопросам оказания государственной услуги, а также о ходе оказания государственной услуги предоставляется по телефону единого контакт-центра по вопросам оказания государственных услуг: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Выдача готовых документов услугополучателю осуществляется работником ЦОНа на основании расписки, в указанный в ней срок, при предъявлении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Подробное описание последовательности процедур (действий), взаимодействий специалистов услугодателя в процессе оказания государственной услуги, а также описания порядка взаимодействия с ЦОНом и порядка использования информационных систем в процессе оказания государственной услуги указаны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Пошаговые действия и решения услугодателя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– процесс ввода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электронно-цифровой подписи (далее – ЭЦП)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автоматизированном рабочем месте региональный шлюз "электронного правительства" (далее – АРМ РШЭП)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процесс 6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Диаграмма функционального взаимодействия информационных систем, задействованных при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 по определению адреса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 на территории города Алматы"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центров обслуживания населения города Алматы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1886"/>
        <w:gridCol w:w="3358"/>
        <w:gridCol w:w="6266"/>
      </w:tblGrid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городу Алматы"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Джандосова,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Ауэзовского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Джандосова,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Алмалинского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Богенбай батыра,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378-09-09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Алатауского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Шанырак-2, улица Жанкожа батыра,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395-36-10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Бостандыкского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Алмагуль,9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396-37-00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Жетысуского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Толе би,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330-72-43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Медеуского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Маркова,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239-65-52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Турксибского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Рихарда Зорге,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234-09-74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 по определению адреса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 на территории города Алматы"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между структурными подразделениями</w:t>
      </w:r>
      <w:r>
        <w:br/>
      </w:r>
      <w:r>
        <w:rPr>
          <w:rFonts w:ascii="Times New Roman"/>
          <w:b/>
          <w:i w:val="false"/>
          <w:color w:val="000000"/>
        </w:rPr>
        <w:t>(работниками) услугодателя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7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8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 по определению адреса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 на территории города Алматы"</w:t>
            </w:r>
          </w:p>
        </w:tc>
      </w:tr>
    </w:tbl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524500" cy="617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 по определению адреса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 на территории города Алматы"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систем, задействованных при оказании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через Портал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945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2014 года № 2/371</w:t>
            </w:r>
          </w:p>
        </w:tc>
      </w:tr>
    </w:tbl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</w:t>
      </w:r>
      <w:r>
        <w:br/>
      </w:r>
      <w:r>
        <w:rPr>
          <w:rFonts w:ascii="Times New Roman"/>
          <w:b/>
          <w:i w:val="false"/>
          <w:color w:val="000000"/>
        </w:rPr>
        <w:t>архитектурно-планировочного задания"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Настоящий Регламент государственной услуги "Выдача архитектурно-планировочного задания" разработан на основании Стандарта государственной услуги "Выдача справки по определению адреса объектов недвижимости на территории Республики Казахстан", "Выдача архитектурно-планировочного задания", и "Выдача решения на реконструкцию (перепланировку, переоборудование) помещений (отдельных частей) существующих заданий, не ограждающих конструкций, инженерных систем и оборудования",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марта 2014 года № 237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"Выдача архитектурно-планировочного задания" (далее - государственная услуга) оказывается коммунальным государственным учреждением "Управление архитектуры и градостроительства города Алматы" (далее - услугодатель), расположенным по адресу: город Алматы, улица Абылай хана, 91.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результата оказания государственной услуги осуществляется на альтернативной основе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Центр обслуживания населения (далее - центр), по адресам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Государственная услуга оказывается бесплатно физическим и юридическим лицам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Результат оказания государственной услуги - справка с архитектурно-планировочным заданием и техническими условиями на подключение к источникам инженерного и коммунального обеспечения (если есть необходимость в их получении) с указанием регистрационного кода на бумажном носителе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порядок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Основанием для начала процедуры (действия) по оказанию государственной услуги является получение услугодателем заявления и необходимых документов для оказания государственной услуги от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Процедуры (действия), входящие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прием документов специалистом услугодателя или работником центра и регистрация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рассмотрение заявления и проверка представленных документов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оформление результата оказания государственной услуги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выдача результата оказания государственной услуги услугополучателю или работнику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участвующих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специалист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Описание последовательности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сотрудник канцелярии услугодателя после поступления заявления и необходимых документов для оказания государственной услуги проводит регистрацию в Единой системе электронного документооборота услугодателя, ставит на контроль согласно сроку,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согласно резолюции отписывает заявление услугополучателя специалисту услугодателя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ответственный специалист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после проверки и анализа представленных документов специалист услугодателя оформляет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после оформления результата оказания государственной услуги специалист услугодателя передает на подпись руководителю услугодателя соответствующие документы и ставится гербовая печать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готовый результат оказания государственной услуги передается услугополучателю на основании расписки или работнику центра согласно реестру под роспись.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Прием документов и выдача результата оказания государственной услуги осуществляется услугодателем - с понедельника по пятницу включительно с 9.00 до 18.00 часов, перерыв с 13.00 до 14.00 часов, кроме выходных и праздничных дней,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Сроки оказания государственной услуги установлены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составляет: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 момента сдачи пакета документов услугодателю или в ЦОН – 8 (восемь)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 (пятнадцать) рабочих дней – для следующих объектов строительства: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производственные предприятия, вырабатывающие электрическую и тепловую энергию;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горнодобывающие и обогатительные производственные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производственные предприятия черной и цветной металлургии, машиностроительной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гидротехнические и селезащитные сооружения (дамбы, плотины), обеспечивающие безопасность населенных пунктов и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линейные сооружения, расположенные за пределами границ населенных пунктов: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магистральные трубопроводы (нефте-, газопровод и т.д.)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высоковольтные линии электропередач и волоконно-оптические линии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железные дороги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автомобильные дороги общего пользования, отнесенные к республиканской сети, включая мосты, мостовые переходы, тоннели, многоуровневые развязки;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 (три) рабочих дня – на разработку проекта реконструкции (перепланировки, переоборудования) помещений (отдельных частей) существующих зданий не связанных с изменением несущих и ограждающих конструкций, инженерных систем и оборудования, осуществляемые в существующих границах земельного участка (территории, трассы).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в ЦОН, день приема документов не входит в срок оказания государственной услуги, при этом услугодатель предоставляет результат оказания государственной услуги за день до окончания срока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максимально допустимое время ожидания для сдачи пакета документов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максимально допустимое время обслуживания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подаче услугодателем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услугодателю (нарочно либо посредством почтовой связи) - подтверждением принятие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Описание последовательности процедур между специалистами услугодателя приведено в таблице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в процессе оказания государственной услуги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 Прием документов и выдача результата оказания государственной услуги осуществляется в центре - с понедельника по субботу включительно с 9.00 до 20.00 часов без перерыва, кроме выходных и праздничных дней, согласно трудовому законодательству Республики Казахстан и в соответствии с установленным графиком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оказывается в порядке "электронной" очереди, без ускоренного обслуживания, возможно бронирование электронной очереди посредством веб-портала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приеме необходимых документов для оказания государственной услуги через центр услугополучателю выдается расписка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фамилии, имени, отчества ответственного лица услугодателя либо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фамилии, имени, отчества (для физических лиц) или наименование (для юридических лиц), контактных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Работник центра сверяет подлинность оригиналов с копиями или воспроизведенными электронными копиями документов,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услугополучателю, работником центра выдается расписка об отказе в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Информацию по вопросам оказания государственной услуги, а также о ходе оказания государственной услуги предоставляется по телефону единого контакт-центра по вопросам оказания государственных услуг: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Выдача готовых документов осуществляется работником центра посредством "безбарьерного обслуживания" на основании расписки, в указанный в ней срок, при личном посещении под роспись и по предъявлению документа, удостоверяющего личность или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Подробное описание последовательности процедур (действий), взаимодействий специалистов услугодателя в процессе оказания государственной услуги, а также описания порядка взаимодействия с центром и порядка использования информационных систем в процессе оказания государственной услуги указаны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архитектурно-планировочного задания"</w:t>
            </w:r>
          </w:p>
        </w:tc>
      </w:tr>
    </w:tbl>
    <w:bookmarkStart w:name="z3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с указанием срока выполнения каждого</w:t>
      </w:r>
      <w:r>
        <w:br/>
      </w:r>
      <w:r>
        <w:rPr>
          <w:rFonts w:ascii="Times New Roman"/>
          <w:b/>
          <w:i w:val="false"/>
          <w:color w:val="000000"/>
        </w:rPr>
        <w:t>административного действия (процедуры)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Таблица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Через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88200" cy="782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78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50100" cy="218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Таблица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Через Центр обслуживания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13600" cy="760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760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009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архитектурно-планировочного задания"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центров обслуживания населения города Алматы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1886"/>
        <w:gridCol w:w="3358"/>
        <w:gridCol w:w="6266"/>
      </w:tblGrid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городу Алматы"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Джандосова,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Ауэзовского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Джандосова,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Алмалинского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Богенбай батыра,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378-09-09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Алатауского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Шанырак-2, улица Жанкожа батыра,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395-36-10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Бостандыкского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Алмагуль,9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396-37-00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Жетысуского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Толе би,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330-72-43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Медеуского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Маркова,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239-65-52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Турксибского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Рихарда Зорге,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234-09-74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2014 года № 2/371</w:t>
            </w:r>
          </w:p>
        </w:tc>
      </w:tr>
    </w:tbl>
    <w:bookmarkStart w:name="z4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на</w:t>
      </w:r>
      <w:r>
        <w:br/>
      </w:r>
      <w:r>
        <w:rPr>
          <w:rFonts w:ascii="Times New Roman"/>
          <w:b/>
          <w:i w:val="false"/>
          <w:color w:val="000000"/>
        </w:rPr>
        <w:t>реконструкцию (перепланировку, переоборудование)</w:t>
      </w:r>
      <w:r>
        <w:br/>
      </w:r>
      <w:r>
        <w:rPr>
          <w:rFonts w:ascii="Times New Roman"/>
          <w:b/>
          <w:i w:val="false"/>
          <w:color w:val="000000"/>
        </w:rPr>
        <w:t>помещений (отдельных частей) существующих зданий,</w:t>
      </w:r>
      <w:r>
        <w:br/>
      </w:r>
      <w:r>
        <w:rPr>
          <w:rFonts w:ascii="Times New Roman"/>
          <w:b/>
          <w:i w:val="false"/>
          <w:color w:val="000000"/>
        </w:rPr>
        <w:t>не связанных с изменением несущих и ограждающих</w:t>
      </w:r>
      <w:r>
        <w:br/>
      </w:r>
      <w:r>
        <w:rPr>
          <w:rFonts w:ascii="Times New Roman"/>
          <w:b/>
          <w:i w:val="false"/>
          <w:color w:val="000000"/>
        </w:rPr>
        <w:t>конструкций, инженерных систем и оборудования"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Настоящий Регламент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разработан на основании Стандарта государственной услуги "Выдача справки по определению адреса объектов недвижимости на территории Республики Казахстан", "Выдача архитектурно-планировочного задания", и "Выдача решения на реконструкцию (перепланировку, переоборудование) помещений (отдельных частей) существующих заданий, не ограждающих конструкций, инженерных систем и оборудования",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марта 2014 года № 237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(далее - государственная услуга) оказывается коммунальным государственным учреждением "Управление архитектуры и градостроительства города Алматы" (далее - услугодатель), расположенным по адресу: город Алматы, улица Абылай хана, 91.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результата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Государственная услуга оказывается бесплатно физическим и юридическим лицам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Результат оказания государственной услуги – решение услугодателя на реконструкцию (перепланировку, переоборудование) помещений (отдельных частей) существующих заданий, не ограждающих конструкций, инженерных систем и оборудования.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порядок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Основанием для начала процедуры (действия) по оказанию государственной услуги является получение услугодателем заявления и необходимых документов для оказания государственной услуги от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Процедуры (действия), входящие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прием документов специалистом услугодателя и регистрация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рассмотрение заявления и проверка представленных документов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оформление результата оказания государственной услуги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выдача результата оказания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</w:t>
      </w:r>
      <w:r>
        <w:br/>
      </w:r>
      <w:r>
        <w:rPr>
          <w:rFonts w:ascii="Times New Roman"/>
          <w:b/>
          <w:i w:val="false"/>
          <w:color w:val="000000"/>
        </w:rPr>
        <w:t>процессе оказания государственной услуги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Перечень структурных подразделений (работников) услугодателя, участвующих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специалист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Описание последовательности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сотрудник канцелярии услугодателя после поступления заявления и необходимых документов для оказания государственной услуги проводит регистрацию в Единой системе электронного документооборота услугодателя, ставит на контроль согласно сроку,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согласно резолюции отписывает заявление услугополучателя специалисту услугодателя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ответственный специалист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после проверки и анализа представленных документов специалист услугодателя оформляет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после оформления результата оказания государственной услуги специалист услугодателя передает на подпись руководителю услугодателя соответствующие документы и ставится гербовая печать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подаче услугодателем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услугодателю (нарочно либо посредством почтовой связи)- подтверждением принятие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Прием документов и выдача результата оказания государственной услуги осуществляется услугодателем - с понедельника по пятницу включительно с 9.00 до 18.00 часов, перерыв с 13.00 до 14.00 часов, кроме выходных и праздничных дней,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Сроки оказания государственной услуги установлены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составляет: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 момента сдачи пакета документов услугодателю – 30 (тридцать)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максимальное допустимое время ожидания для сдачи пакета документов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максимальное допустимое время обслуживания –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Описание последовательности процедур между специалистами услугодателя приведено в таблице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Cтандарта услугополучателю, выдается отказе в приеме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Выдача готовых документов осуществляется работником услугодателя, при личном посещении под роспись и по предъявлению документа, удостоверяющего личность или доверенности от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Подробное описание последовательности процедур (действий), взаимодействий специалистов услугодателя в процессе оказания государственной услуги, указаны в графическом виде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на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(перепланировку, переоборудование)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(отдельных частей) существующих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зданий, не связанных с изменением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несущих и ограждающих конструкций,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инженерных систем и оборудования"</w:t>
            </w:r>
          </w:p>
        </w:tc>
      </w:tr>
    </w:tbl>
    <w:bookmarkStart w:name="z4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административных действий (процедур) каждой СФЕ с</w:t>
      </w:r>
      <w:r>
        <w:br/>
      </w:r>
      <w:r>
        <w:rPr>
          <w:rFonts w:ascii="Times New Roman"/>
          <w:b/>
          <w:i w:val="false"/>
          <w:color w:val="000000"/>
        </w:rPr>
        <w:t>указанием срока выполнения каждого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действия (процедуры)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основного процесса (хода, потока работ)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26300" cy="679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679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13600" cy="795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795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