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237b" w14:textId="e9b2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Шарбакты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156/48. Зарегистрировано Департаментом юстиции Павлодарской области 08 октября 2014 года № 4072. Утратило силу решением маслихата Щербактинского района Павлодарской области от 7 декабря 2017 года № 103/31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07.12.2017 № 103/31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Шарбакты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Шарбакты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156/48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села Шарбакты Щербактинского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села Шарбакты Щербактинского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Шарбакты Щербактинского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Шарбакты Щербактинского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Шарбакты.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Щербактинского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села Шарбакты.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Шарбакты Щербактинского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Шарбакты Щербактинского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Шарбакты Щербактинского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Щербактинского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Шарбакты.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