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f9aed" w14:textId="bef9a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Щербактинского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Щербактинского района Павлодарской области от 14 июля 2014 года № 135/46. Зарегистрировано Департаментом юстиции Павлодарской области 01 августа 2014 года № 3898. Утратило силу решением маслихата Щербактинского района Павлодарской области от 17 сентября 2015 года № 228/64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Щербактинского района Павлодарской области от 17.09.2015 № 228/64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подпунктом 5) </w:t>
      </w:r>
      <w:r>
        <w:rPr>
          <w:rFonts w:ascii="Times New Roman"/>
          <w:b w:val="false"/>
          <w:i w:val="false"/>
          <w:color w:val="000000"/>
          <w:sz w:val="28"/>
        </w:rPr>
        <w:t>пункта 3</w:t>
      </w:r>
      <w:r>
        <w:rPr>
          <w:rFonts w:ascii="Times New Roman"/>
          <w:b w:val="false"/>
          <w:i w:val="false"/>
          <w:color w:val="000000"/>
          <w:sz w:val="28"/>
        </w:rPr>
        <w:t xml:space="preserve"> статьи 8 Закона Республики Казахстан от 23 января 2001 года "О местном государственном управлении и самоуправлении в Республике Казахстан", на основании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Щербактинский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Щербактинского районного маслихата.</w:t>
      </w:r>
      <w:r>
        <w:br/>
      </w:r>
      <w:r>
        <w:rPr>
          <w:rFonts w:ascii="Times New Roman"/>
          <w:b w:val="false"/>
          <w:i w:val="false"/>
          <w:color w:val="000000"/>
          <w:sz w:val="28"/>
        </w:rPr>
        <w:t>
      </w:t>
      </w:r>
      <w:r>
        <w:rPr>
          <w:rFonts w:ascii="Times New Roman"/>
          <w:b w:val="false"/>
          <w:i w:val="false"/>
          <w:color w:val="000000"/>
          <w:sz w:val="28"/>
        </w:rPr>
        <w:t>2. Отменить решение Щербактинского районного маслихата от 26 декабря 2013 года № 102/36 "Об утверждении регламента Щербактинского районного маслихата".</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Паванов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Абдрахманов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Щербактинского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14 июля 2014 года № 135/46</w:t>
            </w:r>
          </w:p>
        </w:tc>
      </w:tr>
    </w:tbl>
    <w:bookmarkStart w:name="z6" w:id="0"/>
    <w:p>
      <w:pPr>
        <w:spacing w:after="0"/>
        <w:ind w:left="0"/>
        <w:jc w:val="left"/>
      </w:pPr>
      <w:r>
        <w:rPr>
          <w:rFonts w:ascii="Times New Roman"/>
          <w:b/>
          <w:i w:val="false"/>
          <w:color w:val="000000"/>
        </w:rPr>
        <w:t xml:space="preserve"> Регламент Щербактинского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Щербактинского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Щербактинский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Щербактинского районного маслихата регулируется </w:t>
      </w:r>
      <w:r>
        <w:rPr>
          <w:rFonts w:ascii="Times New Roman"/>
          <w:b w:val="false"/>
          <w:i w:val="false"/>
          <w:color w:val="000000"/>
          <w:sz w:val="28"/>
        </w:rPr>
        <w:t xml:space="preserve">Конституцией </w:t>
      </w:r>
      <w:r>
        <w:rPr>
          <w:rFonts w:ascii="Times New Roman"/>
          <w:b w:val="false"/>
          <w:i w:val="false"/>
          <w:color w:val="000000"/>
          <w:sz w:val="28"/>
        </w:rPr>
        <w:t>Республики Казахстан, Законом и иными нормативными правовыми актами Республики Казахстан.</w:t>
      </w:r>
      <w:r>
        <w:br/>
      </w:r>
      <w:r>
        <w:rPr>
          <w:rFonts w:ascii="Times New Roman"/>
          <w:b w:val="false"/>
          <w:i w:val="false"/>
          <w:color w:val="000000"/>
          <w:sz w:val="28"/>
        </w:rPr>
        <w:t>
</w:t>
      </w:r>
    </w:p>
    <w:bookmarkStart w:name="z11"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Щербактинской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Щербактинского района.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района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Щербактинского района необходимые материалы.</w:t>
      </w:r>
      <w:r>
        <w:br/>
      </w:r>
      <w:r>
        <w:rPr>
          <w:rFonts w:ascii="Times New Roman"/>
          <w:b w:val="false"/>
          <w:i w:val="false"/>
          <w:color w:val="000000"/>
          <w:sz w:val="28"/>
        </w:rPr>
        <w:t>
      </w:t>
      </w:r>
      <w:r>
        <w:rPr>
          <w:rFonts w:ascii="Times New Roman"/>
          <w:b w:val="false"/>
          <w:i w:val="false"/>
          <w:color w:val="000000"/>
          <w:sz w:val="28"/>
        </w:rPr>
        <w:t xml:space="preserve">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w:t>
      </w:r>
      <w:r>
        <w:rPr>
          <w:rFonts w:ascii="Times New Roman"/>
          <w:b w:val="false"/>
          <w:i w:val="false"/>
          <w:color w:val="000000"/>
          <w:sz w:val="28"/>
        </w:rPr>
        <w:t>регламентом</w:t>
      </w:r>
      <w:r>
        <w:rPr>
          <w:rFonts w:ascii="Times New Roman"/>
          <w:b w:val="false"/>
          <w:i w:val="false"/>
          <w:color w:val="000000"/>
          <w:sz w:val="28"/>
        </w:rPr>
        <w:t>,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депутатами, акимом Щербактинского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Щербактинского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маслихата района, приглашаются аким района, акимы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 (секретаря маслихата).</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не должен превышать 30 минут, для содокладов – 15 минут, для выступлений в прениях предоставляется до 5 минут, для заключительного слова до 5 минут, для выступлений по мотивам голосования, порядку ведения заседания, для заявлений, вопросов, предложений, справок, информации отводится до 3 минут.</w:t>
      </w:r>
      <w:r>
        <w:br/>
      </w:r>
      <w:r>
        <w:rPr>
          <w:rFonts w:ascii="Times New Roman"/>
          <w:b w:val="false"/>
          <w:i w:val="false"/>
          <w:color w:val="000000"/>
          <w:sz w:val="28"/>
        </w:rPr>
        <w:t>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комиссий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w:t>
      </w:r>
      <w:r>
        <w:br/>
      </w:r>
      <w:r>
        <w:rPr>
          <w:rFonts w:ascii="Times New Roman"/>
          <w:b w:val="false"/>
          <w:i w:val="false"/>
          <w:color w:val="000000"/>
          <w:sz w:val="28"/>
        </w:rPr>
        <w:t>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Щербактинского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районного бюджета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районного бюджета.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районного бюджета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местного бюджета, программ развития территорий путем заслушивания отчетов акима Щербактинского района.</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Щербактинского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ревизионной комиссии Павлодарской области, об исполнении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сел,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47"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маслихата по вопросам, отнесенным к компетенции маслихата, обращается с официальным письменным запросом к акиму, председателю и члену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3" w:id="5"/>
    <w:p>
      <w:pPr>
        <w:spacing w:after="0"/>
        <w:ind w:left="0"/>
        <w:jc w:val="left"/>
      </w:pPr>
      <w:r>
        <w:rPr>
          <w:rFonts w:ascii="Times New Roman"/>
          <w:b/>
          <w:i w:val="false"/>
          <w:color w:val="000000"/>
        </w:rPr>
        <w:t xml:space="preserve"> 5. Должностные лица, постоянные комиссии</w:t>
      </w:r>
      <w:r>
        <w:br/>
      </w:r>
      <w:r>
        <w:rPr>
          <w:rFonts w:ascii="Times New Roman"/>
          <w:b/>
          <w:i w:val="false"/>
          <w:color w:val="000000"/>
        </w:rPr>
        <w:t>и иные органы маслихата, депутатские объединения маслихата</w:t>
      </w:r>
      <w:r>
        <w:br/>
      </w:r>
      <w:r>
        <w:rPr>
          <w:rFonts w:ascii="Times New Roman"/>
          <w:b/>
          <w:i w:val="false"/>
          <w:color w:val="000000"/>
        </w:rPr>
        <w:t>5.1. Председатель сессии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xml:space="preserve">
      3) ведет заседания сессии маслихата, обеспечивает соблюдение регламента маслихата; </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58"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62"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68"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xml:space="preserve">
      Время и место тайного голосования, порядок его проведения устанавливаются счетной комиссией на основе </w:t>
      </w:r>
      <w:r>
        <w:rPr>
          <w:rFonts w:ascii="Times New Roman"/>
          <w:b w:val="false"/>
          <w:i w:val="false"/>
          <w:color w:val="000000"/>
          <w:sz w:val="28"/>
        </w:rPr>
        <w:t>регламента</w:t>
      </w:r>
      <w:r>
        <w:rPr>
          <w:rFonts w:ascii="Times New Roman"/>
          <w:b w:val="false"/>
          <w:i w:val="false"/>
          <w:color w:val="000000"/>
          <w:sz w:val="28"/>
        </w:rPr>
        <w:t xml:space="preserve">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2" w:id="9"/>
    <w:p>
      <w:pPr>
        <w:spacing w:after="0"/>
        <w:ind w:left="0"/>
        <w:jc w:val="left"/>
      </w:pPr>
      <w:r>
        <w:rPr>
          <w:rFonts w:ascii="Times New Roman"/>
          <w:b/>
          <w:i w:val="false"/>
          <w:color w:val="000000"/>
        </w:rPr>
        <w:t xml:space="preserve"> 5.5 Депутатские объединения в маслихатах</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77"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w:t>
      </w:r>
      <w:r>
        <w:rPr>
          <w:rFonts w:ascii="Times New Roman"/>
          <w:b w:val="false"/>
          <w:i w:val="false"/>
          <w:color w:val="000000"/>
          <w:sz w:val="28"/>
        </w:rPr>
        <w:t>регламентом</w:t>
      </w:r>
      <w:r>
        <w:rPr>
          <w:rFonts w:ascii="Times New Roman"/>
          <w:b w:val="false"/>
          <w:i w:val="false"/>
          <w:color w:val="000000"/>
          <w:sz w:val="28"/>
        </w:rPr>
        <w:t xml:space="preserve">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84"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