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ab62" w14:textId="16aa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25 сентября 2014 года № 207/38. Зарегистрировано Департаментом юстиции Павлодарской области 06 октября 2014 года № 4050. Утратило силу решением маслихата Успенского района Павлодарской области от 8 ноября 2017 года № 102/21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08.11.2017 № 102/21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социальным вопросам.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Руфф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207/38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Успенского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представления к награждению Почетной грамотой района и ее вручения.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Успенского района награждаются граждане за значительные достижения и личный вклад в развитие экономики, социальной сферы, науки, культуры, образования, укрепление межнационального согласия и взаимопонимания, в воинской, а также иной государственной службы и общественной деятельности региона.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Почетной грамотой Успенского района вносятся трудовыми, творческими коллективами, районными представительными и исполнительными органами, общественными объединениями, за большой вклад в укрепление демократии, дружбы и общественного согласия, формирование и реализацию социальной и экономической политики на территории Успенского района.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наградном листе установленного образца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предприятия, организации, учреждения, государственного органа и скрепляется гербовой печатью.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Почетной грамоты Успенского района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Почетной грамоты Успенского района: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языке: Успен ауданының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русском языке: Почетная грамота Успенского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состоит из папки голубого цвета с вкладышем с изображением герба Республики Казахстан на лицевой стороне и надписью на государственном языке "ҚҰРМЕТ ГРАМОТАСЫ" и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в развернутом виде из плотной лощеной бумаги. На лицевой стороне вкладыша в верхней части нанесено изображение герба Республики Казахстан и надписи на государственном языке в верхней части "Успен ауданы" и внизу на русском языке "Успенский район".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развороте с левой и правой сторонах вкладыша нанесено изображение герба Республики Казахстан и надписи с левой стороны на государственном языке "ҚҰРМЕТ ГРАМОТАСЫ" и с правой стороны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вкладыша отведено место для указания фамилии, имени, отчества и заслуг награждаемого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отведено место для указания фамилии, имени, отчества и заслуг награждаемого на русском языке.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вручения Почетной грамоты Успенского района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награждении Почетной грамотой Успенского района принимается на сессии Успенского районного маслихата по представлению секретаря Успенского районного маслихата и акима Успенского района.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подписывается секретарем маслихата района и акимом Успенского района.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Вручение Почетной грамоты Успенского района проводится в торжественной обстановке, секретарем маслихата Успенского района и акимом Успенского района.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Поступившие документы для предварительного рассмотрения и подготовки предложений по награждению Почетной грамотой Успенского района направляются в постоянную комиссию по социальным вопросам созданную при маслихате Успенского района.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по награждению хранятся в маслихате Успенского района.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