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219" w14:textId="4900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Павлодарского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Павлодарского района Павлодарской области от 13 июня 2014 года № 34/252. Зарегистрировано Департаментом юстиции Павлодарской области 11 июля 2014 года № 3868. Утратило силу решением маслихата Павлодарского района Павлодарской области от 15 сентября 2015 года № 51/393 (вводится в действие со дня первого официального опубликования)</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Павлодарского района Павлодарской области от 15.09.2015 № 51/393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 xml:space="preserve">пункта 3 </w:t>
      </w:r>
      <w:r>
        <w:rPr>
          <w:rFonts w:ascii="Times New Roman"/>
          <w:b w:val="false"/>
          <w:i w:val="false"/>
          <w:color w:val="000000"/>
          <w:sz w:val="28"/>
        </w:rPr>
        <w:t xml:space="preserve">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Павлодарский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Павлодарского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Павлодарского районного маслихата (30 сессия, 5 созыв) от 27 февраля 2014 года № 30/230 "Об утверждении Регламента работы Павлодарского районного маслихата 5 созыва".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постоянные комиссии районного маслихата.</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Айгазинова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июня 2014 года № 34/252</w:t>
            </w:r>
          </w:p>
        </w:tc>
      </w:tr>
    </w:tbl>
    <w:bookmarkStart w:name="z7" w:id="0"/>
    <w:p>
      <w:pPr>
        <w:spacing w:after="0"/>
        <w:ind w:left="0"/>
        <w:jc w:val="left"/>
      </w:pPr>
      <w:r>
        <w:rPr>
          <w:rFonts w:ascii="Times New Roman"/>
          <w:b/>
          <w:i w:val="false"/>
          <w:color w:val="000000"/>
        </w:rPr>
        <w:t xml:space="preserve"> Регламент Павлодарского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Павлодарского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Павлодарского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Павлодарской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Павлодарского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Павлодарского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Павлодарского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не должен превышать 30 минут, для содокладов – 15 минут, для выступлений в прениях предоставляется до 5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Павлодарского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Павлодарского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Павлодарского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