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c6cd" w14:textId="f22c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Майского районного маслихата (XXX сессия, V созыв) от 13 марта 2014 года № 1/30 "Об утверждении правил оказания социальной помощи, установления размеров и определения перечня отдельных категорий нуждающихся граждан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29 сентября 2014 года № 17/40. Зарегистрировано Департаментом юстиции Павлодарской области 20 октября 2014 года № 4131. Утратило силу решением Майского районного маслихата Павлодарской области от 16 апреля 2021 года № 2/3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Майского районного маслихата Павлодарской области от 16.04.2021 № 2/3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13 марта 2014 года № 1/30 "Об утверждении правил оказания социальной помощи, установления размеров и определения перечня отдельных категорий нуждающихся граждан Майского района" (зарегистрированное в Реестре государственной регистрации нормативных правовых актов 8 апреля 2014 года за № 3748, опубликованное в районной газете "Шамшырак" 12 апреля 2014 года № 14),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размеров и определения перечня отдельных категорий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нуждающихся граждан Майского района, утвержденных указанным решением: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"Международный день престарелых" заменить словами "Международный День пожилых людей";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"Международный день инвалидов" заменить словами "День инвалидов Республики Казахстан";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пять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 Международному дню престарелых людей" заменить словами "к Международному Дню пожилых людей";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шесть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 Международному дню инвалида" заменить словами "ко Дню инвалидов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"для категорий, указанных в абзаце втором (только инвалиды 1, 2 группы)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Правил" дополнить словами "единовременная социальная помощь на 2014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категорий, указанных в подпунктах 2), 3), 4), 5), 7) (только дети инвалиды до 18 лет, инвалиды 1 группы)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ремонт и благоустройство жилого помещения до 60 (шестидесяти) месячных расчетных показателя (по решению специальной районной комиссии);";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"для категорий, указанной в абзаце втором (только инвалиды 3 группы)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Правил" дополнить словами "единовременная социальная помощь на 2014 год";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"для категорий, указанных в абзацах пятом, шестом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Правил" дополнить словами "единовременная социальная помощь на 2014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категорий, указанных в абзаце восемь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ремонт жилого помещения до 60 (шестидесяти) месячных расчетных показателя (по решению специальной комиссии);".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социально-культурного развития и по защите законных прав и интересов граждан.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Жетыбаева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