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2c6cd" w14:textId="f22c6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Майского районного маслихата (XXX сессия, V созыв) от 13 марта 2014 года № 1/30 "Об утверждении правил оказания социальной помощи, установления размеров и определения перечня отдельных категорий нуждающихся граждан Майского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Майского района Павлодарской области от 29 сентября 2014 года № 17/40. Зарегистрировано Департаментом юстиции Павлодарской области 20 октября 2014 года № 4131. Утратило силу решением Майского районного маслихата Павлодарской области от 16 апреля 2021 года № 2/3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Майского районного маслихата Павлодарской области от 16.04.2021 № 2/3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граждан", Майский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от 13 марта 2014 года № 1/30 "Об утверждении правил оказания социальной помощи, установления размеров и определения перечня отдельных категорий нуждающихся граждан Майского района" (зарегистрированное в Реестре государственной регистрации нормативных правовых актов 8 апреля 2014 года за № 3748, опубликованное в районной газете "Шамшырак" 12 апреля 2014 года № 14),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размеров и определения перечня отдельных категорий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нуждающихся граждан Майского района, утвержденных указанным решением: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"Международный день престарелых" заменить словами "Международный День пожилых людей";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"Международный день инвалидов" заменить словами "День инвалидов Республики Казахстан";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пять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"к Международному дню престарелых людей" заменить словами "к Международному Дню пожилых людей";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шесть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"к Международному дню инвалида" заменить словами "ко Дню инвалидов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"для категорий, указанных в абзаце втором (только инвалиды 1, 2 группы) подпункта 7)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Правил" дополнить словами "единовременная социальная помощь на 2014 год";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"для категорий, указанных в подпунктах 2), 3), 4), 5), 7) (только дети инвалиды до 18 лет, инвалиды 1 группы)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ремонт и благоустройство жилого помещения до 60 (шестидесяти) месячных расчетных показателя (по решению специальной районной комиссии);";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"для категорий, указанной в абзаце втором (только инвалиды 3 группы) подпункта 7)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Правил" дополнить словами "единовременная социальная помощь на 2014 год";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седьмом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"для категорий, указанных в абзацах пятом, шестом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Правил" дополнить словами "единовременная социальная помощь на 2014 год";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"для категорий, указанных в абзаце восемь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ремонт жилого помещения до 60 (шестидесяти) месячных расчетных показателя (по решению специальной комиссии);".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вопросам социально-культурного развития и по защите законных прав и интересов граждан.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Жетыбаева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Арынов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