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f1b8" w14:textId="29af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(XXVII сессия, V созыв) от 24 декабря 2013 года № 1/27 "О Майском районном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30 апреля 2014 года № 1/34. Зарегистрировано Департаментом юстиции Павлодарской области 12 мая 2014 года № 3797.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сессии областного маслихата от 14 апреля 2014 года № 260/30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(XXVI (внеочередная) сессия, V созыв) от 13 декабря 2013 года № 198/26 "Об областном бюджете на 2014 - 2016 годы"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(XХVII сессия, V созыв) от 24 декабря 2013 года № 1/27 "О Майском районном бюджете на 2014 - 2016 годы" (зарегистрированное в Реестре государственной регистрации нормативных правовых актов 10 января 2014 года за № 3663, опубликованное в районной газете "Шамшырақ" от 18 января 2014 года № 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"1769580" заменить цифрами "1874099";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"1396351" заменить цифрами "1500870";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"1779932" заменить цифрами "1895362";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"-100191" заменить цифрами "-111102";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"100191" заменить цифрами "111102";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Байгалиев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(ХХХІV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1/34 от 30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(ХХVІІ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1/27 от 24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с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