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d6c1" w14:textId="d51d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Лебяжинского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05 марта 2014 года N 1/27. Зарегистрировано Департаментом юстиции Павлодарской области 19 марта 2014 года N 3736. Утратило силу решением маслихата Лебяжинского района Павлодарской области от 10 апреля 2015 года N 4/42 (вводится в действие со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Лебяжинского района Павлодарской области от 10.04.2015 N 4/42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в целях оказания социальной помощи отдельным категориям нуждающихся граждан, Лебяжинский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Лебяжинского района.</w:t>
      </w:r>
      <w:r>
        <w:br/>
      </w:r>
      <w:r>
        <w:rPr>
          <w:rFonts w:ascii="Times New Roman"/>
          <w:b w:val="false"/>
          <w:i w:val="false"/>
          <w:color w:val="000000"/>
          <w:sz w:val="28"/>
        </w:rPr>
        <w:t>      </w:t>
      </w:r>
      <w:r>
        <w:rPr>
          <w:rFonts w:ascii="Times New Roman"/>
          <w:b w:val="false"/>
          <w:i w:val="false"/>
          <w:color w:val="000000"/>
          <w:sz w:val="28"/>
        </w:rPr>
        <w:t>2. Контроль за выполнением настоящего решения возложить на постоянную комиссию районного маслихата по вопросам социальной сферы и культурному развитию.</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Альтаев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Лебяжинского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5 марта 2014 года N 1/27</w:t>
            </w:r>
          </w:p>
        </w:tc>
      </w:tr>
    </w:tbl>
    <w:p>
      <w:pPr>
        <w:spacing w:after="0"/>
        <w:ind w:left="0"/>
        <w:jc w:val="left"/>
      </w:pPr>
      <w:r>
        <w:rPr>
          <w:rFonts w:ascii="Times New Roman"/>
          <w:b w:val="false"/>
          <w:i w:val="false"/>
          <w:color w:val="000000"/>
          <w:sz w:val="28"/>
        </w:rPr>
        <w:t>      </w:t>
      </w:r>
      <w:r>
        <w:rPr>
          <w:rFonts w:ascii="Times New Roman"/>
          <w:b/>
          <w:i w:val="false"/>
          <w:color w:val="000000"/>
          <w:sz w:val="28"/>
        </w:rPr>
        <w:t>Правила оказания социальной помощи, установления</w:t>
      </w:r>
      <w:r>
        <w:br/>
      </w:r>
      <w:r>
        <w:rPr>
          <w:rFonts w:ascii="Times New Roman"/>
          <w:b/>
          <w:i w:val="false"/>
          <w:color w:val="000000"/>
          <w:sz w:val="28"/>
        </w:rPr>
        <w:t>размеров</w:t>
      </w:r>
      <w:r>
        <w:rPr>
          <w:rFonts w:ascii="Times New Roman"/>
          <w:b w:val="false"/>
          <w:i w:val="false"/>
          <w:color w:val="000000"/>
          <w:sz w:val="28"/>
        </w:rPr>
        <w:t xml:space="preserve"> </w:t>
      </w:r>
      <w:r>
        <w:rPr>
          <w:rFonts w:ascii="Times New Roman"/>
          <w:b/>
          <w:i w:val="false"/>
          <w:color w:val="000000"/>
          <w:sz w:val="28"/>
        </w:rPr>
        <w:t>и определения перечня отдельных категорий</w:t>
      </w:r>
      <w:r>
        <w:br/>
      </w:r>
      <w:r>
        <w:rPr>
          <w:rFonts w:ascii="Times New Roman"/>
          <w:b/>
          <w:i w:val="false"/>
          <w:color w:val="000000"/>
          <w:sz w:val="28"/>
        </w:rPr>
        <w:t>нуждающихся</w:t>
      </w:r>
      <w:r>
        <w:rPr>
          <w:rFonts w:ascii="Times New Roman"/>
          <w:b w:val="false"/>
          <w:i w:val="false"/>
          <w:color w:val="000000"/>
          <w:sz w:val="28"/>
        </w:rPr>
        <w:t xml:space="preserve"> </w:t>
      </w:r>
      <w:r>
        <w:rPr>
          <w:rFonts w:ascii="Times New Roman"/>
          <w:b/>
          <w:i w:val="false"/>
          <w:color w:val="000000"/>
          <w:sz w:val="28"/>
        </w:rPr>
        <w:t xml:space="preserve">граждан </w:t>
      </w:r>
      <w:r>
        <w:rPr>
          <w:rFonts w:ascii="Times New Roman"/>
          <w:b/>
          <w:i w:val="false"/>
          <w:color w:val="000000"/>
          <w:sz w:val="28"/>
        </w:rPr>
        <w:t>Лебяжинского</w:t>
      </w:r>
      <w:r>
        <w:rPr>
          <w:rFonts w:ascii="Times New Roman"/>
          <w:b/>
          <w:i w:val="false"/>
          <w:color w:val="000000"/>
          <w:sz w:val="28"/>
        </w:rPr>
        <w:t xml:space="preserve"> района</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ТП).</w:t>
      </w:r>
      <w:r>
        <w:br/>
      </w:r>
      <w:r>
        <w:rPr>
          <w:rFonts w:ascii="Times New Roman"/>
          <w:b w:val="false"/>
          <w:i w:val="false"/>
          <w:color w:val="000000"/>
          <w:sz w:val="28"/>
        </w:rPr>
        <w:t>
</w:t>
      </w:r>
    </w:p>
    <w:bookmarkStart w:name="z8"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Лебяжинского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Павлодарской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центральный исполнительный орган - государственный орган, обеспечивающий реализацию государственной политики в сфере социальной защиты населения;</w:t>
      </w:r>
      <w:r>
        <w:br/>
      </w: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8) уполномоченный орган - Государственное учреждение "Отдел занятости и социальных программ Лебяжинского района;</w:t>
      </w:r>
      <w:r>
        <w:br/>
      </w:r>
      <w:r>
        <w:rPr>
          <w:rFonts w:ascii="Times New Roman"/>
          <w:b w:val="false"/>
          <w:i w:val="false"/>
          <w:color w:val="000000"/>
          <w:sz w:val="28"/>
        </w:rPr>
        <w:t>      9) уполномоченная организация – Лебяжинское районное отделение Павлодарской области филиала государственного центра по выплате пенсий -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10) участковая комиссия - комиссия, создаваемая решением акима Лебяжинского района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11)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В настоящих Правилах под социальной помощью понимается помощь, предоставляемая местными исполнительными органами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(ежемесячно, ежеквартально).</w:t>
      </w:r>
      <w:r>
        <w:br/>
      </w:r>
      <w:r>
        <w:rPr>
          <w:rFonts w:ascii="Times New Roman"/>
          <w:b w:val="false"/>
          <w:i w:val="false"/>
          <w:color w:val="000000"/>
          <w:sz w:val="28"/>
        </w:rPr>
        <w:t>      </w:t>
      </w:r>
      <w:r>
        <w:rPr>
          <w:rFonts w:ascii="Times New Roman"/>
          <w:b w:val="false"/>
          <w:i w:val="false"/>
          <w:color w:val="000000"/>
          <w:sz w:val="28"/>
        </w:rPr>
        <w:t>6. Перечень памятных дат и праздничных дней для оказания социальной помощи:</w:t>
      </w:r>
      <w:r>
        <w:br/>
      </w:r>
      <w:r>
        <w:rPr>
          <w:rFonts w:ascii="Times New Roman"/>
          <w:b w:val="false"/>
          <w:i w:val="false"/>
          <w:color w:val="000000"/>
          <w:sz w:val="28"/>
        </w:rPr>
        <w:t>      1) 8 марта - Международный женский день;</w:t>
      </w:r>
      <w:r>
        <w:br/>
      </w:r>
      <w:r>
        <w:rPr>
          <w:rFonts w:ascii="Times New Roman"/>
          <w:b w:val="false"/>
          <w:i w:val="false"/>
          <w:color w:val="000000"/>
          <w:sz w:val="28"/>
        </w:rPr>
        <w:t>      2) 9 мая - День Победы;</w:t>
      </w:r>
      <w:r>
        <w:br/>
      </w:r>
      <w:r>
        <w:rPr>
          <w:rFonts w:ascii="Times New Roman"/>
          <w:b w:val="false"/>
          <w:i w:val="false"/>
          <w:color w:val="000000"/>
          <w:sz w:val="28"/>
        </w:rPr>
        <w:t>      3) 1 октября - Международный день пожилых людей;</w:t>
      </w:r>
      <w:r>
        <w:br/>
      </w:r>
      <w:r>
        <w:rPr>
          <w:rFonts w:ascii="Times New Roman"/>
          <w:b w:val="false"/>
          <w:i w:val="false"/>
          <w:color w:val="000000"/>
          <w:sz w:val="28"/>
        </w:rPr>
        <w:t>      4) 2 воскресенье октября - День инвалидов Республики Казахстан.</w:t>
      </w:r>
      <w:r>
        <w:br/>
      </w:r>
      <w:r>
        <w:rPr>
          <w:rFonts w:ascii="Times New Roman"/>
          <w:b w:val="false"/>
          <w:i w:val="false"/>
          <w:color w:val="ff0000"/>
          <w:sz w:val="28"/>
        </w:rPr>
        <w:t xml:space="preserve">      Сноска. Пункт 6 с изменениями, внесенными решением маслихата Лебяжинского района Павлодарской области от 24.09.2014 </w:t>
      </w:r>
      <w:r>
        <w:rPr>
          <w:rFonts w:ascii="Times New Roman"/>
          <w:b w:val="false"/>
          <w:i w:val="false"/>
          <w:color w:val="ff0000"/>
          <w:sz w:val="28"/>
        </w:rPr>
        <w:t>N 1/36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положения, утверждаемого МИО Павлодарской области.</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Социальная помощь предоставляется нуждающимся гражданам из числа следующих категорий:</w:t>
      </w:r>
      <w:r>
        <w:br/>
      </w:r>
      <w:r>
        <w:rPr>
          <w:rFonts w:ascii="Times New Roman"/>
          <w:b w:val="false"/>
          <w:i w:val="false"/>
          <w:color w:val="000000"/>
          <w:sz w:val="28"/>
        </w:rPr>
        <w:t>      1) участники и инвалиды Великой Отечественной войны (далее – ВОВ);</w:t>
      </w:r>
      <w:r>
        <w:br/>
      </w:r>
      <w:r>
        <w:rPr>
          <w:rFonts w:ascii="Times New Roman"/>
          <w:b w:val="false"/>
          <w:i w:val="false"/>
          <w:color w:val="000000"/>
          <w:sz w:val="28"/>
        </w:rPr>
        <w:t>      2) лица, приравненные по льготам и гарантиям к участникам ВОВ, а именно:</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СССР), проходившим в период ВОВ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СССР, занимавшим штатные должности в воинских частях, штабах, учреждениях, входивших в состав действующей армии в период ВОВ,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СССР (включая военных специалистов и советников), которые в соответствии с решениями правительственных органов бывшего СССР принимали участие в боевых действиях на территории других государств; военнообязанные, призывавшиеся на учебные сборы и направлявшимся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СССР за участие в обеспечении боевых действий;</w:t>
      </w:r>
      <w:r>
        <w:br/>
      </w:r>
      <w:r>
        <w:rPr>
          <w:rFonts w:ascii="Times New Roman"/>
          <w:b w:val="false"/>
          <w:i w:val="false"/>
          <w:color w:val="000000"/>
          <w:sz w:val="28"/>
        </w:rPr>
        <w:t>
      лица, принимавшим участие в ликвидации последствий катастрофы на Чернобыльской атомной электростанции (далее – ЧАЭС)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3) лица, приравненным по льготам и гарантиям к инвалидам ВОВ, а именно:</w:t>
      </w:r>
      <w:r>
        <w:br/>
      </w: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СССР, при исполнении иных обязанностей военной службы в другие периоды или вследствие заболевания, связанного с пребыванием на фронте;</w:t>
      </w:r>
      <w:r>
        <w:br/>
      </w:r>
      <w:r>
        <w:rPr>
          <w:rFonts w:ascii="Times New Roman"/>
          <w:b w:val="false"/>
          <w:i w:val="false"/>
          <w:color w:val="000000"/>
          <w:sz w:val="28"/>
        </w:rPr>
        <w:t>
      лица начальствующего и рядового состава органов внутренних дел и государственной безопасности бывшего СССР,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ставшим инвалидами вследствие катастрофы на ЧАЭС и других радиационных катастроф и аварий на объектах гражданского или военного назначения, испытания ядерного оружия, и их детям,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военнослужащие, ставшие инвалидами при прохождении воинской службы в Афганистане или других государствах, в которых велись боевые действия;</w:t>
      </w:r>
      <w:r>
        <w:br/>
      </w:r>
      <w:r>
        <w:rPr>
          <w:rFonts w:ascii="Times New Roman"/>
          <w:b w:val="false"/>
          <w:i w:val="false"/>
          <w:color w:val="000000"/>
          <w:sz w:val="28"/>
        </w:rPr>
        <w:t>
      4) другие категории лиц, приравненные по льготам и гарантиям к участникам войны, а именно:</w:t>
      </w:r>
      <w:r>
        <w:br/>
      </w: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из числа участников ликвидации последствий катастрофы на ЧАЭС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5) лица, проработавшие (прослужившие) не менее шести месяцев с 22 июня 1941 года по 9 мая 1945 года и не награжденные орденами и медалями бывшего СССР за самоотверженный труд и безупречную воинскую службу в тылу в годы ВОВ;</w:t>
      </w:r>
      <w:r>
        <w:br/>
      </w:r>
      <w:r>
        <w:rPr>
          <w:rFonts w:ascii="Times New Roman"/>
          <w:b w:val="false"/>
          <w:i w:val="false"/>
          <w:color w:val="000000"/>
          <w:sz w:val="28"/>
        </w:rPr>
        <w:t>      6) лица, достигшие пенсионного возраста, получающие минимальный размер пенсии и пособия, а именно:</w:t>
      </w:r>
      <w:r>
        <w:br/>
      </w:r>
      <w:r>
        <w:rPr>
          <w:rFonts w:ascii="Times New Roman"/>
          <w:b w:val="false"/>
          <w:i w:val="false"/>
          <w:color w:val="000000"/>
          <w:sz w:val="28"/>
        </w:rPr>
        <w:t>      одинокие и одиноко проживающие граждане, достигшие пенсионного возраста;</w:t>
      </w:r>
      <w:r>
        <w:br/>
      </w:r>
      <w:r>
        <w:rPr>
          <w:rFonts w:ascii="Times New Roman"/>
          <w:b w:val="false"/>
          <w:i w:val="false"/>
          <w:color w:val="000000"/>
          <w:sz w:val="28"/>
        </w:rPr>
        <w:t>
      пенсионеры, которым 80 и более лет;</w:t>
      </w:r>
      <w:r>
        <w:br/>
      </w:r>
      <w:r>
        <w:rPr>
          <w:rFonts w:ascii="Times New Roman"/>
          <w:b w:val="false"/>
          <w:i w:val="false"/>
          <w:color w:val="000000"/>
          <w:sz w:val="28"/>
        </w:rPr>
        <w:t>
      пенсионеры, получающие минимальный размер пенсии;</w:t>
      </w:r>
      <w:r>
        <w:br/>
      </w:r>
      <w:r>
        <w:rPr>
          <w:rFonts w:ascii="Times New Roman"/>
          <w:b w:val="false"/>
          <w:i w:val="false"/>
          <w:color w:val="000000"/>
          <w:sz w:val="28"/>
        </w:rPr>
        <w:t>
      7) инвалиды, а именно:</w:t>
      </w:r>
      <w:r>
        <w:br/>
      </w:r>
      <w:r>
        <w:rPr>
          <w:rFonts w:ascii="Times New Roman"/>
          <w:b w:val="false"/>
          <w:i w:val="false"/>
          <w:color w:val="000000"/>
          <w:sz w:val="28"/>
        </w:rPr>
        <w:t>      инвалиды первой, второй группы;</w:t>
      </w:r>
      <w:r>
        <w:br/>
      </w:r>
      <w:r>
        <w:rPr>
          <w:rFonts w:ascii="Times New Roman"/>
          <w:b w:val="false"/>
          <w:i w:val="false"/>
          <w:color w:val="000000"/>
          <w:sz w:val="28"/>
        </w:rPr>
        <w:t>
      дети–инвалиды до 18 лет;</w:t>
      </w:r>
      <w:r>
        <w:br/>
      </w:r>
      <w:r>
        <w:rPr>
          <w:rFonts w:ascii="Times New Roman"/>
          <w:b w:val="false"/>
          <w:i w:val="false"/>
          <w:color w:val="000000"/>
          <w:sz w:val="28"/>
        </w:rPr>
        <w:t>
      женщины–инвалиды, имеющие несовершеннолетних детей;</w:t>
      </w:r>
      <w:r>
        <w:br/>
      </w:r>
      <w:r>
        <w:rPr>
          <w:rFonts w:ascii="Times New Roman"/>
          <w:b w:val="false"/>
          <w:i w:val="false"/>
          <w:color w:val="000000"/>
          <w:sz w:val="28"/>
        </w:rPr>
        <w:t>
      инвалиды–колясочники;</w:t>
      </w:r>
      <w:r>
        <w:br/>
      </w:r>
      <w:r>
        <w:rPr>
          <w:rFonts w:ascii="Times New Roman"/>
          <w:b w:val="false"/>
          <w:i w:val="false"/>
          <w:color w:val="000000"/>
          <w:sz w:val="28"/>
        </w:rPr>
        <w:t>
      8) малообеспеченные многодетные семьи, со среднедушевым доходом, не превышающим 1,5 кратного отношения к прожиточному минимуму, имеющие четырех и более несовершеннолетних детей;</w:t>
      </w:r>
      <w:r>
        <w:br/>
      </w:r>
      <w:r>
        <w:rPr>
          <w:rFonts w:ascii="Times New Roman"/>
          <w:b w:val="false"/>
          <w:i w:val="false"/>
          <w:color w:val="000000"/>
          <w:sz w:val="28"/>
        </w:rPr>
        <w:t>      9) студенты, обучающиеся в высших учебных заведениях области из малообеспеченных семей, доход которых на одного члена семьи не превышает установленной по области величины прожиточного минимума, дети–сироты и дети, оставшиеся без попечения родителей;</w:t>
      </w:r>
      <w:r>
        <w:br/>
      </w:r>
      <w:r>
        <w:rPr>
          <w:rFonts w:ascii="Times New Roman"/>
          <w:b w:val="false"/>
          <w:i w:val="false"/>
          <w:color w:val="000000"/>
          <w:sz w:val="28"/>
        </w:rPr>
        <w:t>      10) малообеспеченные граждане, а именно:</w:t>
      </w:r>
      <w:r>
        <w:br/>
      </w:r>
      <w:r>
        <w:rPr>
          <w:rFonts w:ascii="Times New Roman"/>
          <w:b w:val="false"/>
          <w:i w:val="false"/>
          <w:color w:val="000000"/>
          <w:sz w:val="28"/>
        </w:rPr>
        <w:t>      безработные предпенсионного возраста, доход которых на одного члена семьи не превышает установленной величины прожиточного минимума, состоящие на учете в качестве безработного в уполномоченном органе (за два года до выхода на пенсию по возрасту);</w:t>
      </w:r>
      <w:r>
        <w:br/>
      </w:r>
      <w:r>
        <w:rPr>
          <w:rFonts w:ascii="Times New Roman"/>
          <w:b w:val="false"/>
          <w:i w:val="false"/>
          <w:color w:val="000000"/>
          <w:sz w:val="28"/>
        </w:rPr>
        <w:t>
      безработные, со среднедушевым доходом семьи не превышающим 1,5 кратного отношения к прожиточному минимуму, состоящие на учете в качестве безработного в уполномоченном органе;</w:t>
      </w:r>
      <w:r>
        <w:br/>
      </w:r>
      <w:r>
        <w:rPr>
          <w:rFonts w:ascii="Times New Roman"/>
          <w:b w:val="false"/>
          <w:i w:val="false"/>
          <w:color w:val="000000"/>
          <w:sz w:val="28"/>
        </w:rPr>
        <w:t>
      лица, освободившиеся из мест лишения свободы;</w:t>
      </w:r>
      <w:r>
        <w:br/>
      </w:r>
      <w:r>
        <w:rPr>
          <w:rFonts w:ascii="Times New Roman"/>
          <w:b w:val="false"/>
          <w:i w:val="false"/>
          <w:color w:val="000000"/>
          <w:sz w:val="28"/>
        </w:rPr>
        <w:t>
      граждане, попавшие в трудную жизненную ситуацию: болезнь, требующая лечения, длительная болезнь более 1 месяца, болезнь, требующая оперативного вмешательства, при наличии среднедушевого дохода семьи не превышающего 1,5 кратного отношения к прожиточному минимуму, пожар или стихийное бедствие;</w:t>
      </w:r>
      <w:r>
        <w:br/>
      </w:r>
      <w:r>
        <w:rPr>
          <w:rFonts w:ascii="Times New Roman"/>
          <w:b w:val="false"/>
          <w:i w:val="false"/>
          <w:color w:val="000000"/>
          <w:sz w:val="28"/>
        </w:rPr>
        <w:t>
      беременные женщины, со среднедушевым доходом семьи, не превышающим прожиточного минимума, своевременно обратившиеся в районную больницу для постановки на учет по беременности до 12 недель;</w:t>
      </w:r>
      <w:r>
        <w:br/>
      </w:r>
      <w:r>
        <w:rPr>
          <w:rFonts w:ascii="Times New Roman"/>
          <w:b w:val="false"/>
          <w:i w:val="false"/>
          <w:color w:val="000000"/>
          <w:sz w:val="28"/>
        </w:rPr>
        <w:t>
      семьи со среднедушевым доходом семьи не превышающим прожиточного минимума имеющие детей грудного возраста до 1 года на исскуственном вскармливании;</w:t>
      </w:r>
      <w:r>
        <w:br/>
      </w:r>
      <w:r>
        <w:rPr>
          <w:rFonts w:ascii="Times New Roman"/>
          <w:b w:val="false"/>
          <w:i w:val="false"/>
          <w:color w:val="000000"/>
          <w:sz w:val="28"/>
        </w:rPr>
        <w:t>
      малообеспеченные семьи получающие государственную адресную социальную помощь и государственное детское пособие;</w:t>
      </w:r>
      <w:r>
        <w:br/>
      </w:r>
      <w:r>
        <w:rPr>
          <w:rFonts w:ascii="Times New Roman"/>
          <w:b w:val="false"/>
          <w:i w:val="false"/>
          <w:color w:val="000000"/>
          <w:sz w:val="28"/>
        </w:rPr>
        <w:t>
      11) граждане, имеющие социально-значимые заболевания, а именно:</w:t>
      </w:r>
      <w:r>
        <w:br/>
      </w:r>
      <w:r>
        <w:rPr>
          <w:rFonts w:ascii="Times New Roman"/>
          <w:b w:val="false"/>
          <w:i w:val="false"/>
          <w:color w:val="000000"/>
          <w:sz w:val="28"/>
        </w:rPr>
        <w:t>      лица, страдающие онкологическими заболеваниями;</w:t>
      </w:r>
      <w:r>
        <w:br/>
      </w:r>
      <w:r>
        <w:rPr>
          <w:rFonts w:ascii="Times New Roman"/>
          <w:b w:val="false"/>
          <w:i w:val="false"/>
          <w:color w:val="000000"/>
          <w:sz w:val="28"/>
        </w:rPr>
        <w:t>
      лица, инфицированные вирусом иммунодефицита человека;</w:t>
      </w:r>
      <w:r>
        <w:br/>
      </w:r>
      <w:r>
        <w:rPr>
          <w:rFonts w:ascii="Times New Roman"/>
          <w:b w:val="false"/>
          <w:i w:val="false"/>
          <w:color w:val="000000"/>
          <w:sz w:val="28"/>
        </w:rPr>
        <w:t>
      лица, страдающие различными формами туберкулеза.</w:t>
      </w:r>
      <w:r>
        <w:br/>
      </w:r>
      <w:r>
        <w:rPr>
          <w:rFonts w:ascii="Times New Roman"/>
          <w:b w:val="false"/>
          <w:i w:val="false"/>
          <w:color w:val="000000"/>
          <w:sz w:val="28"/>
        </w:rPr>
        <w:t>
      </w:t>
      </w:r>
      <w:r>
        <w:rPr>
          <w:rFonts w:ascii="Times New Roman"/>
          <w:b w:val="false"/>
          <w:i w:val="false"/>
          <w:color w:val="000000"/>
          <w:sz w:val="28"/>
        </w:rPr>
        <w:t>9. Уполномоченный орган оказывает без учета дохода:</w:t>
      </w:r>
      <w:r>
        <w:br/>
      </w:r>
      <w:r>
        <w:rPr>
          <w:rFonts w:ascii="Times New Roman"/>
          <w:b w:val="false"/>
          <w:i w:val="false"/>
          <w:color w:val="000000"/>
          <w:sz w:val="28"/>
        </w:rPr>
        <w:t>      1) единовременную социальную помощь к памятным датам и праздничным дням:</w:t>
      </w:r>
      <w:r>
        <w:br/>
      </w:r>
      <w:r>
        <w:rPr>
          <w:rFonts w:ascii="Times New Roman"/>
          <w:b w:val="false"/>
          <w:i w:val="false"/>
          <w:color w:val="000000"/>
          <w:sz w:val="28"/>
        </w:rPr>
        <w:t>      ко Дню Победы:</w:t>
      </w:r>
      <w:r>
        <w:br/>
      </w:r>
      <w:r>
        <w:rPr>
          <w:rFonts w:ascii="Times New Roman"/>
          <w:b w:val="false"/>
          <w:i w:val="false"/>
          <w:color w:val="000000"/>
          <w:sz w:val="28"/>
        </w:rPr>
        <w:t xml:space="preserve">      для категории, указанной в подпунктах 1), 2), 3) </w:t>
      </w:r>
      <w:r>
        <w:rPr>
          <w:rFonts w:ascii="Times New Roman"/>
          <w:b w:val="false"/>
          <w:i w:val="false"/>
          <w:color w:val="000000"/>
          <w:sz w:val="28"/>
        </w:rPr>
        <w:t>пункта 8</w:t>
      </w:r>
      <w:r>
        <w:rPr>
          <w:rFonts w:ascii="Times New Roman"/>
          <w:b w:val="false"/>
          <w:i w:val="false"/>
          <w:color w:val="000000"/>
          <w:sz w:val="28"/>
        </w:rPr>
        <w:t xml:space="preserve"> настоящих Правил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категорей, указанных в абзацах два, три подпункта 4), подпункте 5) </w:t>
      </w:r>
      <w:r>
        <w:rPr>
          <w:rFonts w:ascii="Times New Roman"/>
          <w:b w:val="false"/>
          <w:i w:val="false"/>
          <w:color w:val="000000"/>
          <w:sz w:val="28"/>
        </w:rPr>
        <w:t>пункта 8</w:t>
      </w:r>
      <w:r>
        <w:rPr>
          <w:rFonts w:ascii="Times New Roman"/>
          <w:b w:val="false"/>
          <w:i w:val="false"/>
          <w:color w:val="000000"/>
          <w:sz w:val="28"/>
        </w:rPr>
        <w:t xml:space="preserve"> настоящих Правил – на основании списка, согласованного с уполномоченной организацией;</w:t>
      </w:r>
      <w:r>
        <w:br/>
      </w:r>
      <w:r>
        <w:rPr>
          <w:rFonts w:ascii="Times New Roman"/>
          <w:b w:val="false"/>
          <w:i w:val="false"/>
          <w:color w:val="000000"/>
          <w:sz w:val="28"/>
        </w:rPr>
        <w:t>
      к Международному дню пожилых людей:</w:t>
      </w:r>
      <w:r>
        <w:br/>
      </w:r>
      <w:r>
        <w:rPr>
          <w:rFonts w:ascii="Times New Roman"/>
          <w:b w:val="false"/>
          <w:i w:val="false"/>
          <w:color w:val="000000"/>
          <w:sz w:val="28"/>
        </w:rPr>
        <w:t xml:space="preserve">
      для категорий, указанных в подпункте 6) </w:t>
      </w:r>
      <w:r>
        <w:rPr>
          <w:rFonts w:ascii="Times New Roman"/>
          <w:b w:val="false"/>
          <w:i w:val="false"/>
          <w:color w:val="000000"/>
          <w:sz w:val="28"/>
        </w:rPr>
        <w:t>пункта 8</w:t>
      </w:r>
      <w:r>
        <w:rPr>
          <w:rFonts w:ascii="Times New Roman"/>
          <w:b w:val="false"/>
          <w:i w:val="false"/>
          <w:color w:val="000000"/>
          <w:sz w:val="28"/>
        </w:rPr>
        <w:t xml:space="preserve"> настоящих Правил - на основании списка, согласованного с уполномоченной организацией;</w:t>
      </w:r>
      <w:r>
        <w:br/>
      </w:r>
      <w:r>
        <w:rPr>
          <w:rFonts w:ascii="Times New Roman"/>
          <w:b w:val="false"/>
          <w:i w:val="false"/>
          <w:color w:val="000000"/>
          <w:sz w:val="28"/>
        </w:rPr>
        <w:t>
      ко Дню инвалидов Республики Казахстан:</w:t>
      </w:r>
      <w:r>
        <w:br/>
      </w:r>
      <w:r>
        <w:rPr>
          <w:rFonts w:ascii="Times New Roman"/>
          <w:b w:val="false"/>
          <w:i w:val="false"/>
          <w:color w:val="000000"/>
          <w:sz w:val="28"/>
        </w:rPr>
        <w:t xml:space="preserve">
      для категорий, указанных в подпункте 7) </w:t>
      </w:r>
      <w:r>
        <w:rPr>
          <w:rFonts w:ascii="Times New Roman"/>
          <w:b w:val="false"/>
          <w:i w:val="false"/>
          <w:color w:val="000000"/>
          <w:sz w:val="28"/>
        </w:rPr>
        <w:t>пункта 8</w:t>
      </w:r>
      <w:r>
        <w:rPr>
          <w:rFonts w:ascii="Times New Roman"/>
          <w:b w:val="false"/>
          <w:i w:val="false"/>
          <w:color w:val="000000"/>
          <w:sz w:val="28"/>
        </w:rPr>
        <w:t xml:space="preserve"> настоящих Правил - на основании списка, согласованного с уполномоченной организацией;</w:t>
      </w:r>
      <w:r>
        <w:br/>
      </w:r>
      <w:r>
        <w:rPr>
          <w:rFonts w:ascii="Times New Roman"/>
          <w:b w:val="false"/>
          <w:i w:val="false"/>
          <w:color w:val="000000"/>
          <w:sz w:val="28"/>
        </w:rPr>
        <w:t>
      к Международному женскому дню:</w:t>
      </w:r>
      <w:r>
        <w:br/>
      </w:r>
      <w:r>
        <w:rPr>
          <w:rFonts w:ascii="Times New Roman"/>
          <w:b w:val="false"/>
          <w:i w:val="false"/>
          <w:color w:val="000000"/>
          <w:sz w:val="28"/>
        </w:rPr>
        <w:t xml:space="preserve">
      для категорий, указанных в подпункте 8) </w:t>
      </w:r>
      <w:r>
        <w:rPr>
          <w:rFonts w:ascii="Times New Roman"/>
          <w:b w:val="false"/>
          <w:i w:val="false"/>
          <w:color w:val="000000"/>
          <w:sz w:val="28"/>
        </w:rPr>
        <w:t>пункта 8</w:t>
      </w:r>
      <w:r>
        <w:rPr>
          <w:rFonts w:ascii="Times New Roman"/>
          <w:b w:val="false"/>
          <w:i w:val="false"/>
          <w:color w:val="000000"/>
          <w:sz w:val="28"/>
        </w:rPr>
        <w:t xml:space="preserve"> настоящих Правил - на основании списка, согласованного с уполномоченной организацией;</w:t>
      </w:r>
      <w:r>
        <w:br/>
      </w:r>
      <w:r>
        <w:rPr>
          <w:rFonts w:ascii="Times New Roman"/>
          <w:b w:val="false"/>
          <w:i w:val="false"/>
          <w:color w:val="000000"/>
          <w:sz w:val="28"/>
        </w:rPr>
        <w:t>
      2) единовременную социальную помощь:</w:t>
      </w:r>
      <w:r>
        <w:br/>
      </w:r>
      <w:r>
        <w:rPr>
          <w:rFonts w:ascii="Times New Roman"/>
          <w:b w:val="false"/>
          <w:i w:val="false"/>
          <w:color w:val="000000"/>
          <w:sz w:val="28"/>
        </w:rPr>
        <w:t xml:space="preserve">      для категорий, указанных в подпункте 1), 2), абзацах два, подпункта 4), подпункте 5), абзаце один подпункта 6), абзаце один подпункта 7), подпункте 12)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подписку республиканских, областных и районных газет в размере фактической стоимости в период подписной компаний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текущий ремонт жилья, по фактическим затратам, но не более 500 месячных расчетных показателей (далее – МРП) на основании заявления с приложением копии договора на выполнение работ, оказания услуг;</w:t>
      </w:r>
      <w:r>
        <w:br/>
      </w:r>
      <w:r>
        <w:rPr>
          <w:rFonts w:ascii="Times New Roman"/>
          <w:b w:val="false"/>
          <w:i w:val="false"/>
          <w:color w:val="000000"/>
          <w:sz w:val="28"/>
        </w:rPr>
        <w:t xml:space="preserve">
      для категорий, указанных в подпункте 5)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установку электрического котла, по фактическим затратам, но не более 100 МРП - на основании заявление с приложением копии договора на выполнение работ, оказания услуг;</w:t>
      </w:r>
      <w:r>
        <w:br/>
      </w:r>
      <w:r>
        <w:rPr>
          <w:rFonts w:ascii="Times New Roman"/>
          <w:b w:val="false"/>
          <w:i w:val="false"/>
          <w:color w:val="000000"/>
          <w:sz w:val="28"/>
        </w:rPr>
        <w:t xml:space="preserve">
      для категорий, указанных в подпункте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открытие собственного дела по фактическим затратам, но не более 325 МРП - на основании заявления и предоставленным расчетам фактической стоимости затрат;</w:t>
      </w:r>
      <w:r>
        <w:br/>
      </w:r>
      <w:r>
        <w:rPr>
          <w:rFonts w:ascii="Times New Roman"/>
          <w:b w:val="false"/>
          <w:i w:val="false"/>
          <w:color w:val="000000"/>
          <w:sz w:val="28"/>
        </w:rPr>
        <w:t xml:space="preserve">
      для категорий, указанных в абзаце один подпункта 7) </w:t>
      </w:r>
      <w:r>
        <w:rPr>
          <w:rFonts w:ascii="Times New Roman"/>
          <w:b w:val="false"/>
          <w:i w:val="false"/>
          <w:color w:val="000000"/>
          <w:sz w:val="28"/>
        </w:rPr>
        <w:t>пункта 8</w:t>
      </w:r>
      <w:r>
        <w:rPr>
          <w:rFonts w:ascii="Times New Roman"/>
          <w:b w:val="false"/>
          <w:i w:val="false"/>
          <w:color w:val="000000"/>
          <w:sz w:val="28"/>
        </w:rPr>
        <w:t xml:space="preserve"> настоящих Правил социальная помощь в размере 17619 (семнадцать тысяч шестьсот девятнадцать) тенге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абзаце один подпункта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приобретение твердого топлива, в размере 5 МРП и на приобретение лекарств,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 об инвалидности;</w:t>
      </w:r>
      <w:r>
        <w:br/>
      </w:r>
      <w:r>
        <w:rPr>
          <w:rFonts w:ascii="Times New Roman"/>
          <w:b w:val="false"/>
          <w:i w:val="false"/>
          <w:color w:val="000000"/>
          <w:sz w:val="28"/>
        </w:rPr>
        <w:t xml:space="preserve">
      для категорий, указанных в абзаце четыре подпункта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установку пандусов по фактическим затратам, но не более 50 МРП - на основании заявления, с приложением копии договора на выполнение работ, оказания услуг;</w:t>
      </w:r>
      <w:r>
        <w:br/>
      </w:r>
      <w:r>
        <w:rPr>
          <w:rFonts w:ascii="Times New Roman"/>
          <w:b w:val="false"/>
          <w:i w:val="false"/>
          <w:color w:val="000000"/>
          <w:sz w:val="28"/>
        </w:rPr>
        <w:t xml:space="preserve">
      для категорий, указанных в абзаце два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прохождение профессиональной подготовки и переподготовки, в размере 4,1 МРП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абзаце два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погребение в размере 15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справки о смерти из отдела регистрации актов гражданского состояния, либо свидетельства о смерти;</w:t>
      </w:r>
      <w:r>
        <w:br/>
      </w:r>
      <w:r>
        <w:rPr>
          <w:rFonts w:ascii="Times New Roman"/>
          <w:b w:val="false"/>
          <w:i w:val="false"/>
          <w:color w:val="000000"/>
          <w:sz w:val="28"/>
        </w:rPr>
        <w:t xml:space="preserve">
      для категорий, указанных в абзаце три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об освобождении из мест лишения свободы;</w:t>
      </w:r>
      <w:r>
        <w:br/>
      </w:r>
      <w:r>
        <w:rPr>
          <w:rFonts w:ascii="Times New Roman"/>
          <w:b w:val="false"/>
          <w:i w:val="false"/>
          <w:color w:val="000000"/>
          <w:sz w:val="28"/>
        </w:rPr>
        <w:t xml:space="preserve">
      для категорий, указанных в абзацах один, два подпункта 11)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размере 10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w:t>
      </w:r>
      <w:r>
        <w:br/>
      </w:r>
      <w:r>
        <w:rPr>
          <w:rFonts w:ascii="Times New Roman"/>
          <w:b w:val="false"/>
          <w:i w:val="false"/>
          <w:color w:val="000000"/>
          <w:sz w:val="28"/>
        </w:rPr>
        <w:t>
      3) ежеквартальную социальную помощь:</w:t>
      </w:r>
      <w:r>
        <w:br/>
      </w:r>
      <w:r>
        <w:rPr>
          <w:rFonts w:ascii="Times New Roman"/>
          <w:b w:val="false"/>
          <w:i w:val="false"/>
          <w:color w:val="000000"/>
          <w:sz w:val="28"/>
        </w:rPr>
        <w:t xml:space="preserve">      для категорий, указанных в абзацах пять, шесть подпункта 2)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жилищно-коммунальных услуг, кроме электроэнергии, в размере 5 МРП - на основании списка, согласованного с уполномоченной организацией;</w:t>
      </w:r>
      <w:r>
        <w:br/>
      </w:r>
      <w:r>
        <w:rPr>
          <w:rFonts w:ascii="Times New Roman"/>
          <w:b w:val="false"/>
          <w:i w:val="false"/>
          <w:color w:val="000000"/>
          <w:sz w:val="28"/>
        </w:rPr>
        <w:t>
      4) ежемесячную социальную помощь:</w:t>
      </w:r>
      <w:r>
        <w:br/>
      </w:r>
      <w:r>
        <w:rPr>
          <w:rFonts w:ascii="Times New Roman"/>
          <w:b w:val="false"/>
          <w:i w:val="false"/>
          <w:color w:val="000000"/>
          <w:sz w:val="28"/>
        </w:rPr>
        <w:t xml:space="preserve">      для категорий, указанных в подпункте 1)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жилищно-коммунальных услуг, кроме электроэнергии, в размере 4 МРП - на основании списка, согласованного с уполномоченной организацией;</w:t>
      </w:r>
      <w:r>
        <w:br/>
      </w:r>
      <w:r>
        <w:rPr>
          <w:rFonts w:ascii="Times New Roman"/>
          <w:b w:val="false"/>
          <w:i w:val="false"/>
          <w:color w:val="000000"/>
          <w:sz w:val="28"/>
        </w:rPr>
        <w:t>
      на оплату электроэнергии по факту потребления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абзаце два подпункта 4), подпункте 5)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жилищно–коммунальных услуг, кроме электроэнергии, в размере 3 МРП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абзаце два подпункта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для содержания детей-инвалидов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ребенка, свидетельства о рождении ребенка, справки с дошкольного учреждения;</w:t>
      </w:r>
      <w:r>
        <w:br/>
      </w:r>
      <w:r>
        <w:rPr>
          <w:rFonts w:ascii="Times New Roman"/>
          <w:b w:val="false"/>
          <w:i w:val="false"/>
          <w:color w:val="000000"/>
          <w:sz w:val="28"/>
        </w:rPr>
        <w:t xml:space="preserve">
      для категорий, указанных в абзаце три подпункта 7)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для содержания детей дошкольного возраста в детских садах в размере 3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справки из соответствующего медицинского учреждения об инвалидности, свидетельства о рождении ребенка, справки с дошкольного учреждения;</w:t>
      </w:r>
      <w:r>
        <w:br/>
      </w:r>
      <w:r>
        <w:rPr>
          <w:rFonts w:ascii="Times New Roman"/>
          <w:b w:val="false"/>
          <w:i w:val="false"/>
          <w:color w:val="000000"/>
          <w:sz w:val="28"/>
        </w:rPr>
        <w:t xml:space="preserve">
      для категорий, указанных в абзаце четыре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находящихся на амбулаторном лечении, в размере 5 МРП - на основании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жительства, справки из соответствующего медицинского учреждения.</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маслихата Лебяжинского района Павлодарской области от 24.09.2014 </w:t>
      </w:r>
      <w:r>
        <w:rPr>
          <w:rFonts w:ascii="Times New Roman"/>
          <w:b w:val="false"/>
          <w:i w:val="false"/>
          <w:color w:val="ff0000"/>
          <w:sz w:val="28"/>
        </w:rPr>
        <w:t>N 1/36</w:t>
      </w:r>
      <w:r>
        <w:rPr>
          <w:rFonts w:ascii="Times New Roman"/>
          <w:b w:val="false"/>
          <w:i w:val="false"/>
          <w:color w:val="ff0000"/>
          <w:sz w:val="28"/>
        </w:rPr>
        <w:t xml:space="preserve"> (вводится в действие со дня его первого официального опубликования); от 26.12.2014 </w:t>
      </w:r>
      <w:r>
        <w:rPr>
          <w:rFonts w:ascii="Times New Roman"/>
          <w:b w:val="false"/>
          <w:i w:val="false"/>
          <w:color w:val="ff0000"/>
          <w:sz w:val="28"/>
        </w:rPr>
        <w:t>N 3/40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10. Уполномоченный орган оказывает с учетом дохода:</w:t>
      </w:r>
      <w:r>
        <w:br/>
      </w:r>
      <w:r>
        <w:rPr>
          <w:rFonts w:ascii="Times New Roman"/>
          <w:b w:val="false"/>
          <w:i w:val="false"/>
          <w:color w:val="000000"/>
          <w:sz w:val="28"/>
        </w:rPr>
        <w:t>      1) единовременную социальную помощь:</w:t>
      </w:r>
      <w:r>
        <w:br/>
      </w:r>
      <w:r>
        <w:rPr>
          <w:rFonts w:ascii="Times New Roman"/>
          <w:b w:val="false"/>
          <w:i w:val="false"/>
          <w:color w:val="000000"/>
          <w:sz w:val="28"/>
        </w:rPr>
        <w:t xml:space="preserve">      для категорий, указанных в подпункте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документирование (удостоверение личности) в размере 1 МРП;</w:t>
      </w:r>
      <w:r>
        <w:br/>
      </w:r>
      <w:r>
        <w:rPr>
          <w:rFonts w:ascii="Times New Roman"/>
          <w:b w:val="false"/>
          <w:i w:val="false"/>
          <w:color w:val="000000"/>
          <w:sz w:val="28"/>
        </w:rPr>
        <w:t>
      на развитие личного подворья в размере 150000 (сто пятьдесят тысяч) тенге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акта обследования жилищно–бытовых условий, договора купли–продажи крупного скота, ветеринарного паспорта на животное;</w:t>
      </w:r>
      <w:r>
        <w:br/>
      </w:r>
      <w:r>
        <w:rPr>
          <w:rFonts w:ascii="Times New Roman"/>
          <w:b w:val="false"/>
          <w:i w:val="false"/>
          <w:color w:val="000000"/>
          <w:sz w:val="28"/>
        </w:rPr>
        <w:t>
      на установку спутникового - кабельного телевидения по фактической стоимости затрат, но не более 16 МРП - на основании списка, согласованного с уполномоченной организацией;</w:t>
      </w:r>
      <w:r>
        <w:br/>
      </w:r>
      <w:r>
        <w:rPr>
          <w:rFonts w:ascii="Times New Roman"/>
          <w:b w:val="false"/>
          <w:i w:val="false"/>
          <w:color w:val="000000"/>
          <w:sz w:val="28"/>
        </w:rPr>
        <w:t xml:space="preserve">
      для категорий, указанных в абзаце четыре, пять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размере 10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акта обследования жилищно–бытовых условий (по решению районной специальной комиссии), медицинской справки о постановке на учет по беременности, сведений о составе лица (семьи) по форме, утвержденной ТП, сведений о полученных доходах данной семьей за предшествующий квартал;</w:t>
      </w:r>
      <w:r>
        <w:br/>
      </w:r>
      <w:r>
        <w:rPr>
          <w:rFonts w:ascii="Times New Roman"/>
          <w:b w:val="false"/>
          <w:i w:val="false"/>
          <w:color w:val="000000"/>
          <w:sz w:val="28"/>
        </w:rPr>
        <w:t xml:space="preserve">
      для категорий, указанных в абзаце семь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социальная помощь в размере 17619 (семнадцать тысяч шестьсот девятнадцать) тенге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сведений о составе лица (семьи) по форме, утвержденной ТП, сведений о полученных доходах данной семьей за предшествующий квартал;</w:t>
      </w:r>
      <w:r>
        <w:br/>
      </w:r>
      <w:r>
        <w:rPr>
          <w:rFonts w:ascii="Times New Roman"/>
          <w:b w:val="false"/>
          <w:i w:val="false"/>
          <w:color w:val="000000"/>
          <w:sz w:val="28"/>
        </w:rPr>
        <w:t>
      2) ежеквартальную социальную помощь:</w:t>
      </w:r>
      <w:r>
        <w:br/>
      </w:r>
      <w:r>
        <w:rPr>
          <w:rFonts w:ascii="Times New Roman"/>
          <w:b w:val="false"/>
          <w:i w:val="false"/>
          <w:color w:val="000000"/>
          <w:sz w:val="28"/>
        </w:rPr>
        <w:t xml:space="preserve">      для категорий, указанных в подпункте 6)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жилищно-коммунальных услуг, кроме электроэнергии, в размере 3 МРП;</w:t>
      </w:r>
      <w:r>
        <w:br/>
      </w:r>
      <w:r>
        <w:rPr>
          <w:rFonts w:ascii="Times New Roman"/>
          <w:b w:val="false"/>
          <w:i w:val="false"/>
          <w:color w:val="000000"/>
          <w:sz w:val="28"/>
        </w:rPr>
        <w:t xml:space="preserve">
      для категорий, указанных в подпункте 9)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оплату обучения по фактической стоимости обучения – оплачивается в мае и октябре месяце и ежемесячная материальная помощь в размере 15235 (пятнадцать тысяч двести тридцать пять) тенге на оплату проезда, питания и проживания на период обучения в высшем учебном заведении – на основании личного заявления с указанием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аттестата о среднем образовании и документа, подтверждающего статус сироты, договора на оказание образовательных услуг;</w:t>
      </w:r>
      <w:r>
        <w:br/>
      </w:r>
      <w:r>
        <w:rPr>
          <w:rFonts w:ascii="Times New Roman"/>
          <w:b w:val="false"/>
          <w:i w:val="false"/>
          <w:color w:val="000000"/>
          <w:sz w:val="28"/>
        </w:rPr>
        <w:t>
      3) ежемесячную социальную помощь:</w:t>
      </w:r>
      <w:r>
        <w:br/>
      </w:r>
      <w:r>
        <w:rPr>
          <w:rFonts w:ascii="Times New Roman"/>
          <w:b w:val="false"/>
          <w:i w:val="false"/>
          <w:color w:val="000000"/>
          <w:sz w:val="28"/>
        </w:rPr>
        <w:t xml:space="preserve">      для категорий, указанных в абзаце один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в размере 3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акта обследования жилищно–бытовых условий;</w:t>
      </w:r>
      <w:r>
        <w:br/>
      </w:r>
      <w:r>
        <w:rPr>
          <w:rFonts w:ascii="Times New Roman"/>
          <w:b w:val="false"/>
          <w:i w:val="false"/>
          <w:color w:val="000000"/>
          <w:sz w:val="28"/>
        </w:rPr>
        <w:t xml:space="preserve">
      для категорий, указанных в абзаце пять подпункта 10) </w:t>
      </w:r>
      <w:r>
        <w:rPr>
          <w:rFonts w:ascii="Times New Roman"/>
          <w:b w:val="false"/>
          <w:i w:val="false"/>
          <w:color w:val="000000"/>
          <w:sz w:val="28"/>
        </w:rPr>
        <w:t>пункта 8</w:t>
      </w:r>
      <w:r>
        <w:rPr>
          <w:rFonts w:ascii="Times New Roman"/>
          <w:b w:val="false"/>
          <w:i w:val="false"/>
          <w:color w:val="000000"/>
          <w:sz w:val="28"/>
        </w:rPr>
        <w:t xml:space="preserve"> настоящих Правил на приобретение детского питания в размере 2 МРП - на основании личного заявления с указанием номера лицевого счета в банках второго уровня или организациях, имеющих соответствующую лицензию на осуществление отдельных видов банковских операций, документа, удостоверяющего личность, документа подтверждающего регистрацию по постоянному месту жительства, медицинской справки о нахождении ребенка на искуственном вскармливании, сведений о полученных доходах данной семьей за предшествующий квартал.</w:t>
      </w:r>
      <w:r>
        <w:br/>
      </w:r>
      <w:r>
        <w:rPr>
          <w:rFonts w:ascii="Times New Roman"/>
          <w:b w:val="false"/>
          <w:i w:val="false"/>
          <w:color w:val="000000"/>
          <w:sz w:val="28"/>
        </w:rPr>
        <w:t>
      </w:t>
      </w:r>
      <w:r>
        <w:rPr>
          <w:rFonts w:ascii="Times New Roman"/>
          <w:b w:val="false"/>
          <w:i w:val="false"/>
          <w:color w:val="000000"/>
          <w:sz w:val="28"/>
        </w:rPr>
        <w:t>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местным представительным органам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в каждом отдельном случае определяет районная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по форме, утвержденной ТП;</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15.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утвержденным ТП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пунктах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24.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25.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Основания для прекращения и возврата</w:t>
      </w:r>
      <w:r>
        <w:br/>
      </w:r>
      <w:r>
        <w:rPr>
          <w:rFonts w:ascii="Times New Roman"/>
          <w:b/>
          <w:i w:val="false"/>
          <w:color w:val="000000"/>
        </w:rPr>
        <w:t>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 – 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