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56c92" w14:textId="7a56c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маслихата Качирского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Качирского района Павлодарской области от 24 июля 2014 года № 3/32. Зарегистрировано Департаментом юстиции Павлодарской области 14 августа 2014 года № 3923. Утратило силу решением маслихата Качирского района Павлодарской области от 16 сентября 2015 года № 4/47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Качирского района Павлодарской области от 16.09.2015 № 4/47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w:t>
      </w:r>
      <w:r>
        <w:rPr>
          <w:rFonts w:ascii="Times New Roman"/>
          <w:b w:val="false"/>
          <w:i w:val="false"/>
          <w:color w:val="000000"/>
          <w:sz w:val="28"/>
        </w:rPr>
        <w:t>Типового регламента</w:t>
      </w:r>
      <w:r>
        <w:rPr>
          <w:rFonts w:ascii="Times New Roman"/>
          <w:b w:val="false"/>
          <w:i w:val="false"/>
          <w:color w:val="000000"/>
          <w:sz w:val="28"/>
        </w:rPr>
        <w:t xml:space="preserve"> маслихата", Качирский районный маслихат </w:t>
      </w:r>
      <w:r>
        <w:rPr>
          <w:rFonts w:ascii="Times New Roman"/>
          <w:b/>
          <w:i w:val="false"/>
          <w:color w:val="000000"/>
          <w:sz w:val="28"/>
        </w:rPr>
        <w:t xml:space="preserve">РЕШИЛ: </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маслихата Качирского района.</w:t>
      </w:r>
      <w:r>
        <w:br/>
      </w:r>
      <w:r>
        <w:rPr>
          <w:rFonts w:ascii="Times New Roman"/>
          <w:b w:val="false"/>
          <w:i w:val="false"/>
          <w:color w:val="000000"/>
          <w:sz w:val="28"/>
        </w:rPr>
        <w:t>
      </w:t>
      </w:r>
      <w:r>
        <w:rPr>
          <w:rFonts w:ascii="Times New Roman"/>
          <w:b w:val="false"/>
          <w:i w:val="false"/>
          <w:color w:val="000000"/>
          <w:sz w:val="28"/>
        </w:rPr>
        <w:t>2. Отменить решение районного маслихата (XXXIII - сессия, IV - созыв) от 26 сентября 2011 года № 7/33 "О регламенте Качирского районного маслихата".</w:t>
      </w:r>
      <w:r>
        <w:br/>
      </w:r>
      <w:r>
        <w:rPr>
          <w:rFonts w:ascii="Times New Roman"/>
          <w:b w:val="false"/>
          <w:i w:val="false"/>
          <w:color w:val="000000"/>
          <w:sz w:val="28"/>
        </w:rPr>
        <w:t>
      </w:t>
      </w:r>
      <w:r>
        <w:rPr>
          <w:rFonts w:ascii="Times New Roman"/>
          <w:b w:val="false"/>
          <w:i w:val="false"/>
          <w:color w:val="000000"/>
          <w:sz w:val="28"/>
        </w:rPr>
        <w:t>3. Контроль за исполнением данного решения возложить на постоянную комиссию районного маслихата по социальной сфере и законности.</w:t>
      </w:r>
      <w:r>
        <w:br/>
      </w:r>
      <w:r>
        <w:rPr>
          <w:rFonts w:ascii="Times New Roman"/>
          <w:b w:val="false"/>
          <w:i w:val="false"/>
          <w:color w:val="000000"/>
          <w:sz w:val="28"/>
        </w:rPr>
        <w:t>
      </w:t>
      </w:r>
      <w:r>
        <w:rPr>
          <w:rFonts w:ascii="Times New Roman"/>
          <w:b w:val="false"/>
          <w:i w:val="false"/>
          <w:color w:val="000000"/>
          <w:sz w:val="28"/>
        </w:rPr>
        <w:t>4.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Качирского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очередной</w:t>
            </w:r>
            <w:r>
              <w:br/>
            </w:r>
            <w:r>
              <w:rPr>
                <w:rFonts w:ascii="Times New Roman"/>
                <w:b w:val="false"/>
                <w:i w:val="false"/>
                <w:color w:val="000000"/>
                <w:sz w:val="20"/>
              </w:rPr>
              <w:t>ХХХІI–сессии Качирского</w:t>
            </w:r>
            <w:r>
              <w:br/>
            </w:r>
            <w:r>
              <w:rPr>
                <w:rFonts w:ascii="Times New Roman"/>
                <w:b w:val="false"/>
                <w:i w:val="false"/>
                <w:color w:val="000000"/>
                <w:sz w:val="20"/>
              </w:rPr>
              <w:t>районного маслихата</w:t>
            </w:r>
            <w:r>
              <w:br/>
            </w:r>
            <w:r>
              <w:rPr>
                <w:rFonts w:ascii="Times New Roman"/>
                <w:b w:val="false"/>
                <w:i w:val="false"/>
                <w:color w:val="000000"/>
                <w:sz w:val="20"/>
              </w:rPr>
              <w:t>V-созыва от 24 июля 2014 года</w:t>
            </w:r>
            <w:r>
              <w:br/>
            </w:r>
            <w:r>
              <w:rPr>
                <w:rFonts w:ascii="Times New Roman"/>
                <w:b w:val="false"/>
                <w:i w:val="false"/>
                <w:color w:val="000000"/>
                <w:sz w:val="20"/>
              </w:rPr>
              <w:t>№ 3/32 "Об утверждении</w:t>
            </w:r>
            <w:r>
              <w:br/>
            </w:r>
            <w:r>
              <w:rPr>
                <w:rFonts w:ascii="Times New Roman"/>
                <w:b w:val="false"/>
                <w:i w:val="false"/>
                <w:color w:val="000000"/>
                <w:sz w:val="20"/>
              </w:rPr>
              <w:t>регламента маслихата</w:t>
            </w:r>
            <w:r>
              <w:br/>
            </w:r>
            <w:r>
              <w:rPr>
                <w:rFonts w:ascii="Times New Roman"/>
                <w:b w:val="false"/>
                <w:i w:val="false"/>
                <w:color w:val="000000"/>
                <w:sz w:val="20"/>
              </w:rPr>
              <w:t>Качирского района"</w:t>
            </w:r>
          </w:p>
        </w:tc>
      </w:tr>
    </w:tbl>
    <w:bookmarkStart w:name="z7" w:id="0"/>
    <w:p>
      <w:pPr>
        <w:spacing w:after="0"/>
        <w:ind w:left="0"/>
        <w:jc w:val="left"/>
      </w:pPr>
      <w:r>
        <w:rPr>
          <w:rFonts w:ascii="Times New Roman"/>
          <w:b/>
          <w:i w:val="false"/>
          <w:color w:val="000000"/>
        </w:rPr>
        <w:t xml:space="preserve"> РЕГЛАМЕНТ</w:t>
      </w:r>
      <w:r>
        <w:br/>
      </w:r>
      <w:r>
        <w:rPr>
          <w:rFonts w:ascii="Times New Roman"/>
          <w:b/>
          <w:i w:val="false"/>
          <w:color w:val="000000"/>
        </w:rPr>
        <w:t>маслихата Качирского района</w:t>
      </w:r>
    </w:p>
    <w:bookmarkEnd w:id="0"/>
    <w:bookmarkStart w:name="z8"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маслихата Качирского района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w:t>
      </w:r>
      <w:r>
        <w:rPr>
          <w:rFonts w:ascii="Times New Roman"/>
          <w:b w:val="false"/>
          <w:i w:val="false"/>
          <w:color w:val="000000"/>
          <w:sz w:val="28"/>
        </w:rPr>
        <w:t>Типового регламента</w:t>
      </w:r>
      <w:r>
        <w:rPr>
          <w:rFonts w:ascii="Times New Roman"/>
          <w:b w:val="false"/>
          <w:i w:val="false"/>
          <w:color w:val="000000"/>
          <w:sz w:val="28"/>
        </w:rPr>
        <w:t xml:space="preserve"> маслихата" и устанавливает порядок проведения сессий маслихата Качирского района,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Маслихат Качирского района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Качирского района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Качирского района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2" w:id="2"/>
    <w:p>
      <w:pPr>
        <w:spacing w:after="0"/>
        <w:ind w:left="0"/>
        <w:jc w:val="left"/>
      </w:pPr>
      <w:r>
        <w:rPr>
          <w:rFonts w:ascii="Times New Roman"/>
          <w:b/>
          <w:i w:val="false"/>
          <w:color w:val="000000"/>
        </w:rPr>
        <w:t xml:space="preserve"> 2. Порядок проведения сессии маслихата</w:t>
      </w:r>
    </w:p>
    <w:bookmarkEnd w:id="2"/>
    <w:bookmarkStart w:name="z13" w:id="3"/>
    <w:p>
      <w:pPr>
        <w:spacing w:after="0"/>
        <w:ind w:left="0"/>
        <w:jc w:val="left"/>
      </w:pPr>
      <w:r>
        <w:rPr>
          <w:rFonts w:ascii="Times New Roman"/>
          <w:b/>
          <w:i w:val="false"/>
          <w:color w:val="000000"/>
        </w:rPr>
        <w:t xml:space="preserve"> 2.1. Сессии маслихата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Качирской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Качирского района.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Качирского района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Качирского района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Качирского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Качирского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маслихата приглашаются аким Качирского района, его заместители,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не должен превышать 40 минут, для содокладов – 20 минут, для выступлений в прениях предоставляется до 7 минут, для заключительного слова до 5 минут, для выступлений по мотивам голосования, порядку ведения заседания, для заявлений, вопросов, предложений, справок, информации отводится до 3 минут.</w:t>
      </w:r>
      <w:r>
        <w:br/>
      </w:r>
      <w:r>
        <w:rPr>
          <w:rFonts w:ascii="Times New Roman"/>
          <w:b w:val="false"/>
          <w:i w:val="false"/>
          <w:color w:val="000000"/>
          <w:sz w:val="28"/>
        </w:rPr>
        <w:t>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r>
        <w:rPr>
          <w:rFonts w:ascii="Times New Roman"/>
          <w:b w:val="false"/>
          <w:i w:val="false"/>
          <w:color w:val="000000"/>
          <w:sz w:val="28"/>
        </w:rPr>
        <w:t>2.2. Порядок принятия актов маслихата</w:t>
      </w:r>
      <w:r>
        <w:br/>
      </w:r>
      <w:r>
        <w:rPr>
          <w:rFonts w:ascii="Times New Roman"/>
          <w:b w:val="false"/>
          <w:i w:val="false"/>
          <w:color w:val="000000"/>
          <w:sz w:val="28"/>
        </w:rPr>
        <w:t>
      </w:t>
      </w:r>
      <w:r>
        <w:rPr>
          <w:rFonts w:ascii="Times New Roman"/>
          <w:b w:val="false"/>
          <w:i w:val="false"/>
          <w:color w:val="000000"/>
          <w:sz w:val="28"/>
        </w:rPr>
        <w:t>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района, отчетов об их исполнении, схем управления района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Качирского района рассматривается в постоянных комиссиях маслихата. Секретарь маслихата создает временную рабочую депутатскую группу по рассмотрению проекта районного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районного бюджета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районного бюджета.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районном бюджете с приложением всех необходимых материалов.</w:t>
      </w:r>
      <w:r>
        <w:br/>
      </w:r>
      <w:r>
        <w:rPr>
          <w:rFonts w:ascii="Times New Roman"/>
          <w:b w:val="false"/>
          <w:i w:val="false"/>
          <w:color w:val="000000"/>
          <w:sz w:val="28"/>
        </w:rPr>
        <w:t>
      Бюджет Качирского района утверждается соответствующим маслихатом не позднее двухнедельного срока после подписания решения Павлодарского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районного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районного бюджета на внеочередной сессии маслихата в течение двух дней со дня принятия решения о ее созыве проводится работа по рассмотрению проекта районного бюджета в постоянных (временных) комиссиях.</w:t>
      </w:r>
      <w:r>
        <w:br/>
      </w:r>
      <w:r>
        <w:rPr>
          <w:rFonts w:ascii="Times New Roman"/>
          <w:b w:val="false"/>
          <w:i w:val="false"/>
          <w:color w:val="000000"/>
          <w:sz w:val="28"/>
        </w:rPr>
        <w:t>
</w:t>
      </w:r>
    </w:p>
    <w:bookmarkStart w:name="z42" w:id="4"/>
    <w:p>
      <w:pPr>
        <w:spacing w:after="0"/>
        <w:ind w:left="0"/>
        <w:jc w:val="left"/>
      </w:pPr>
      <w:r>
        <w:rPr>
          <w:rFonts w:ascii="Times New Roman"/>
          <w:b/>
          <w:i w:val="false"/>
          <w:color w:val="000000"/>
        </w:rPr>
        <w:t xml:space="preserve"> 3. Порядок заслушивания отчетов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районного бюджета, программ развития территорий путем заслушивания отчетов акима Качирского района.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Качирского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Качирского района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Качирского района отчетов об исполнении планов, экономических и социальных программ развития территорий, районного бюджета является основанием для рассмотрения маслихатом вопроса о выражении недоверия акиму Качирского района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ревизионной комиссии Павлодарской области об исполнении бюджета Качирского района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Качирского района,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8" w:id="5"/>
    <w:p>
      <w:pPr>
        <w:spacing w:after="0"/>
        <w:ind w:left="0"/>
        <w:jc w:val="left"/>
      </w:pPr>
      <w:r>
        <w:rPr>
          <w:rFonts w:ascii="Times New Roman"/>
          <w:b/>
          <w:i w:val="false"/>
          <w:color w:val="000000"/>
        </w:rPr>
        <w:t xml:space="preserve"> 4. Порядок рассмотрения запросов депутатов</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Качирского района, председателю и члену Качирской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районного бюджета.</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4" w:id="6"/>
    <w:p>
      <w:pPr>
        <w:spacing w:after="0"/>
        <w:ind w:left="0"/>
        <w:jc w:val="left"/>
      </w:pPr>
      <w:r>
        <w:rPr>
          <w:rFonts w:ascii="Times New Roman"/>
          <w:b/>
          <w:i w:val="false"/>
          <w:color w:val="000000"/>
        </w:rPr>
        <w:t xml:space="preserve"> 5. Должностные лица, постоянные комиссии и иные органы</w:t>
      </w:r>
      <w:r>
        <w:br/>
      </w:r>
      <w:r>
        <w:rPr>
          <w:rFonts w:ascii="Times New Roman"/>
          <w:b/>
          <w:i w:val="false"/>
          <w:color w:val="000000"/>
        </w:rPr>
        <w:t>маслихата, депутатские объединения маслихата</w:t>
      </w:r>
    </w:p>
    <w:bookmarkEnd w:id="6"/>
    <w:bookmarkStart w:name="z55" w:id="7"/>
    <w:p>
      <w:pPr>
        <w:spacing w:after="0"/>
        <w:ind w:left="0"/>
        <w:jc w:val="left"/>
      </w:pPr>
      <w:r>
        <w:rPr>
          <w:rFonts w:ascii="Times New Roman"/>
          <w:b/>
          <w:i w:val="false"/>
          <w:color w:val="000000"/>
        </w:rPr>
        <w:t xml:space="preserve"> 5.1. Председатель сессии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59" w:id="8"/>
    <w:p>
      <w:pPr>
        <w:spacing w:after="0"/>
        <w:ind w:left="0"/>
        <w:jc w:val="left"/>
      </w:pPr>
      <w:r>
        <w:rPr>
          <w:rFonts w:ascii="Times New Roman"/>
          <w:b/>
          <w:i w:val="false"/>
          <w:color w:val="000000"/>
        </w:rPr>
        <w:t xml:space="preserve"> 5.2. Секретарь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63" w:id="9"/>
    <w:p>
      <w:pPr>
        <w:spacing w:after="0"/>
        <w:ind w:left="0"/>
        <w:jc w:val="left"/>
      </w:pPr>
      <w:r>
        <w:rPr>
          <w:rFonts w:ascii="Times New Roman"/>
          <w:b/>
          <w:i w:val="false"/>
          <w:color w:val="000000"/>
        </w:rPr>
        <w:t xml:space="preserve"> 5.3. Постоянные и временные комиссии маслихата</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69" w:id="10"/>
    <w:p>
      <w:pPr>
        <w:spacing w:after="0"/>
        <w:ind w:left="0"/>
        <w:jc w:val="left"/>
      </w:pPr>
      <w:r>
        <w:rPr>
          <w:rFonts w:ascii="Times New Roman"/>
          <w:b/>
          <w:i w:val="false"/>
          <w:color w:val="000000"/>
        </w:rPr>
        <w:t xml:space="preserve"> 5.4. Порядок формирования избирательных комиссий</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52. Порядок формирования избирательных комиссий маслихатом осуществляется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и рекомендациями Центральной избирательной комиссии Республики Казахстан в целях применения в практической деятельности маслихата при формировании и избирании избирательных комиссий.</w:t>
      </w:r>
      <w:r>
        <w:br/>
      </w:r>
      <w:r>
        <w:rPr>
          <w:rFonts w:ascii="Times New Roman"/>
          <w:b w:val="false"/>
          <w:i w:val="false"/>
          <w:color w:val="000000"/>
          <w:sz w:val="28"/>
        </w:rPr>
        <w:t>
      </w:t>
      </w:r>
      <w:r>
        <w:rPr>
          <w:rFonts w:ascii="Times New Roman"/>
          <w:b w:val="false"/>
          <w:i w:val="false"/>
          <w:color w:val="000000"/>
          <w:sz w:val="28"/>
        </w:rPr>
        <w:t>53. Для формирования избирательных комиссий, обработки документации, поступаюшей от политических партий, общественных объединений, секретарем маслихата образовывается временная комиссия из числа депутатов и работников аппарата маслихата.</w:t>
      </w:r>
      <w:r>
        <w:br/>
      </w:r>
      <w:r>
        <w:rPr>
          <w:rFonts w:ascii="Times New Roman"/>
          <w:b w:val="false"/>
          <w:i w:val="false"/>
          <w:color w:val="000000"/>
          <w:sz w:val="28"/>
        </w:rPr>
        <w:t>
      При подготовке состава избирательных комиссий, временная комиссия руководствуется в первую очередь предложениями, поступившими от политических партий, и, в случае их недостаточности, предложениями общественных объединений.</w:t>
      </w:r>
      <w:r>
        <w:br/>
      </w:r>
      <w:r>
        <w:rPr>
          <w:rFonts w:ascii="Times New Roman"/>
          <w:b w:val="false"/>
          <w:i w:val="false"/>
          <w:color w:val="000000"/>
          <w:sz w:val="28"/>
        </w:rPr>
        <w:t xml:space="preserve">
      Каждая политическая партия или общественное объединение вправе представить только одну кандидатуру в каждую избирательную комиссию. Предлагаемая кандидатура должна соответствовать требованиям </w:t>
      </w:r>
      <w:r>
        <w:rPr>
          <w:rFonts w:ascii="Times New Roman"/>
          <w:b w:val="false"/>
          <w:i w:val="false"/>
          <w:color w:val="000000"/>
          <w:sz w:val="28"/>
        </w:rPr>
        <w:t>Конституционного закона</w:t>
      </w:r>
      <w:r>
        <w:rPr>
          <w:rFonts w:ascii="Times New Roman"/>
          <w:b w:val="false"/>
          <w:i w:val="false"/>
          <w:color w:val="000000"/>
          <w:sz w:val="28"/>
        </w:rPr>
        <w:t xml:space="preserve"> Республики Казахстан "О выборах в Республике Казахстан".</w:t>
      </w:r>
      <w:r>
        <w:br/>
      </w:r>
      <w:r>
        <w:rPr>
          <w:rFonts w:ascii="Times New Roman"/>
          <w:b w:val="false"/>
          <w:i w:val="false"/>
          <w:color w:val="000000"/>
          <w:sz w:val="28"/>
        </w:rPr>
        <w:t>
      </w:t>
      </w:r>
      <w:r>
        <w:rPr>
          <w:rFonts w:ascii="Times New Roman"/>
          <w:b w:val="false"/>
          <w:i w:val="false"/>
          <w:color w:val="000000"/>
          <w:sz w:val="28"/>
        </w:rPr>
        <w:t>54. Порядок голосования при формировании избирательных комиссий определяется маслихатом.</w:t>
      </w:r>
      <w:r>
        <w:br/>
      </w:r>
      <w:r>
        <w:rPr>
          <w:rFonts w:ascii="Times New Roman"/>
          <w:b w:val="false"/>
          <w:i w:val="false"/>
          <w:color w:val="000000"/>
          <w:sz w:val="28"/>
        </w:rPr>
        <w:t>
</w:t>
      </w:r>
    </w:p>
    <w:bookmarkStart w:name="z73" w:id="11"/>
    <w:p>
      <w:pPr>
        <w:spacing w:after="0"/>
        <w:ind w:left="0"/>
        <w:jc w:val="left"/>
      </w:pPr>
      <w:r>
        <w:rPr>
          <w:rFonts w:ascii="Times New Roman"/>
          <w:b/>
          <w:i w:val="false"/>
          <w:color w:val="000000"/>
        </w:rPr>
        <w:t xml:space="preserve"> 5.5. Редакционная и счетная комиссия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55. Маслихат открытым голосованием из числа депутатов избирает в нечетном количестве составы счетной и редакционной комиссии. В состав счетной и редакционной комиссии могут включаться работники аппарата маслихата и других государственных организаций. </w:t>
      </w:r>
      <w:r>
        <w:br/>
      </w:r>
      <w:r>
        <w:rPr>
          <w:rFonts w:ascii="Times New Roman"/>
          <w:b w:val="false"/>
          <w:i w:val="false"/>
          <w:color w:val="000000"/>
          <w:sz w:val="28"/>
        </w:rPr>
        <w:t>
      </w:t>
      </w:r>
      <w:r>
        <w:rPr>
          <w:rFonts w:ascii="Times New Roman"/>
          <w:b w:val="false"/>
          <w:i w:val="false"/>
          <w:color w:val="000000"/>
          <w:sz w:val="28"/>
        </w:rPr>
        <w:t>56.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57.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7" w:id="12"/>
    <w:p>
      <w:pPr>
        <w:spacing w:after="0"/>
        <w:ind w:left="0"/>
        <w:jc w:val="left"/>
      </w:pPr>
      <w:r>
        <w:rPr>
          <w:rFonts w:ascii="Times New Roman"/>
          <w:b/>
          <w:i w:val="false"/>
          <w:color w:val="000000"/>
        </w:rPr>
        <w:t xml:space="preserve"> 5.6. Депутатские объединения в маслихатах</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58.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районного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59.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60.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61.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82" w:id="13"/>
    <w:p>
      <w:pPr>
        <w:spacing w:after="0"/>
        <w:ind w:left="0"/>
        <w:jc w:val="left"/>
      </w:pPr>
      <w:r>
        <w:rPr>
          <w:rFonts w:ascii="Times New Roman"/>
          <w:b/>
          <w:i w:val="false"/>
          <w:color w:val="000000"/>
        </w:rPr>
        <w:t xml:space="preserve"> 6. Депутатская этика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62.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63.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64.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65.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66.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67.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89" w:id="14"/>
    <w:p>
      <w:pPr>
        <w:spacing w:after="0"/>
        <w:ind w:left="0"/>
        <w:jc w:val="left"/>
      </w:pPr>
      <w:r>
        <w:rPr>
          <w:rFonts w:ascii="Times New Roman"/>
          <w:b/>
          <w:i w:val="false"/>
          <w:color w:val="000000"/>
        </w:rPr>
        <w:t xml:space="preserve"> 7. Организация работы аппарата маслихата</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68.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районного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69.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70.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