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2ffb" w14:textId="288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25 декабря 2014 года № 235/42. Зарегистрировано Департаментом юстиции Павлодарской области 12 января 2015 года № 4256.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299/37 "Об областном бюджете на 2015 - 2017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Баянаульского района на 2015 - 2017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3438692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1038014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2368389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3436413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59301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-68222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68222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решениями маслихата Баянаульского района Павлодарской области от 13.02.2015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19.06.2015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24.12.2015 </w:t>
      </w:r>
      <w:r>
        <w:rPr>
          <w:rFonts w:ascii="Times New Roman"/>
          <w:b w:val="false"/>
          <w:i w:val="false"/>
          <w:color w:val="000000"/>
          <w:sz w:val="28"/>
        </w:rPr>
        <w:t>№ 321/52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выделенного из областного бюджета на 2015 год учесть в объеме 1956904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2015 год резерв местного исполнительного органа района в объеме 21490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на 2015 год перечень местных бюджетных программ, не подлежащих секвестру в процессе исполнения местного бюджета,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на 2015 год перечень бюджетных программ сельских округов района и поселка Майкаин,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Утвердить на 2015 год распределение трансфертов органам местного самоуправления между сельскими округами и поселком Майкаин,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5-1 в соответствии с решением маслихата Баянаульского района Павлодарской области от 23.04.2015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2015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321/52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</w:t>
      </w:r>
      <w:r>
        <w:br/>
      </w:r>
      <w:r>
        <w:rPr>
          <w:rFonts w:ascii="Times New Roman"/>
          <w:b/>
          <w:i w:val="false"/>
          <w:color w:val="000000"/>
        </w:rPr>
        <w:t>Округов и п. Майкаин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ХLІІ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округами и поселком Майкаин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Решение дополнено приложением 6 в соответствии с решением маслихата Баянаульского района Павлодарской области от 23.04.2015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Баянаульского района Павлодарской области от 30.11.2015 </w:t>
      </w:r>
      <w:r>
        <w:rPr>
          <w:rFonts w:ascii="Times New Roman"/>
          <w:b w:val="false"/>
          <w:i w:val="false"/>
          <w:color w:val="ff0000"/>
          <w:sz w:val="28"/>
        </w:rPr>
        <w:t>№ 306/51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Жанатлекский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Кундыкольский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Куркелинский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Кызылтауский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Торайгырский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