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c16d" w14:textId="7b8c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Куркелинского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193/36. Зарегистрировано Департаментом юстиции Павлодарской области 11 сентября 2014 года № 4014.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Куркелинского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Куркелинского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30 июля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193/36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проведения раздельных сходов местного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сообщества на территории </w:t>
      </w:r>
      <w:r>
        <w:rPr>
          <w:rFonts w:ascii="Times New Roman"/>
          <w:b/>
          <w:i w:val="false"/>
          <w:color w:val="000000"/>
          <w:sz w:val="28"/>
        </w:rPr>
        <w:t>Куркелинского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сельского округа </w:t>
      </w:r>
      <w:r>
        <w:rPr>
          <w:rFonts w:ascii="Times New Roman"/>
          <w:b/>
          <w:i w:val="false"/>
          <w:color w:val="000000"/>
          <w:sz w:val="28"/>
        </w:rPr>
        <w:t>Баянаульского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Куркелинского сельского округа Баянаульского района (далее -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Куркелинского сельского округа Баянаульского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Куркелинского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Куркелинского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Куркелинского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Куркелинского сельского округа Баянаульского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Куркелинского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Куркелинского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