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a64" w14:textId="ef79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улиц поселка Майкаин и села Ушкулун для участия в сходе местного сообщества на территории поселка Майкаин и села Ушкулун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197/36. Зарегистрировано Департаментом юстиции Павлодарской области 11 сентября 2014 года № 4013.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Майкаин и села Ушкулун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улиц поселка Майкаин и села Ушкулун Баянаульского района для участия в сходе местного сообщества в количестве 3% (три) от общего числа жителей улиц поселка Майкаин и села Ушкулун.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30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197/36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поселка Майкаин и</w:t>
      </w:r>
      <w:r>
        <w:br/>
      </w:r>
      <w:r>
        <w:rPr>
          <w:rFonts w:ascii="Times New Roman"/>
          <w:b/>
          <w:i w:val="false"/>
          <w:color w:val="000000"/>
        </w:rPr>
        <w:t>села Ушкулун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на территории поселка Майкаин и села Ушкулун Баянаульского района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улиц поселка Майкаин и села Ушкулун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поселка Майкаин и села Ушкулун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Майкаин.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и села, организуется акимом поселка Майкаин.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поселка Майкаин и села Ушкулун,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Майкаин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Майкаин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поселка Майкаин и села Ушкулун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 поселка Майкаин и села Ушкулун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Майкаин.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