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f103" w14:textId="009f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Баянаульского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Баянаульского района Павлодарской области от 02 июня 2014 года № 177/34. Зарегистрировано Департаментом юстиции Павлодарской области 09 июня 2014 года № 3848. Утратило силу решением маслихата Баянаульского района Павлодарской области от 07 сентября 2015 года № 291/48</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Баянаульского района Павлодарской области от 07.09.2015 № 291/48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w:t>
      </w:r>
      <w:r>
        <w:rPr>
          <w:rFonts w:ascii="Times New Roman"/>
          <w:b w:val="false"/>
          <w:i w:val="false"/>
          <w:color w:val="000000"/>
          <w:sz w:val="28"/>
        </w:rPr>
        <w:t>регламента</w:t>
      </w:r>
      <w:r>
        <w:rPr>
          <w:rFonts w:ascii="Times New Roman"/>
          <w:b w:val="false"/>
          <w:i w:val="false"/>
          <w:color w:val="000000"/>
          <w:sz w:val="28"/>
        </w:rPr>
        <w:t xml:space="preserve"> маслихата" Баянаульский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Баянаульского районного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Баянаульского районного маслихата от 17 марта 2014 года № 152/30 "Об утверждении регламента Баянаульского районного Маслихата V созыва".</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возложить на постоянные комиссии Баянаульского районного маслихата.</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внеочередной XXXIV сессии</w:t>
            </w:r>
            <w:r>
              <w:br/>
            </w:r>
            <w:r>
              <w:rPr>
                <w:rFonts w:ascii="Times New Roman"/>
                <w:b w:val="false"/>
                <w:i w:val="false"/>
                <w:color w:val="000000"/>
                <w:sz w:val="20"/>
              </w:rPr>
              <w:t>Баянаульского районного</w:t>
            </w:r>
            <w:r>
              <w:br/>
            </w:r>
            <w:r>
              <w:rPr>
                <w:rFonts w:ascii="Times New Roman"/>
                <w:b w:val="false"/>
                <w:i w:val="false"/>
                <w:color w:val="000000"/>
                <w:sz w:val="20"/>
              </w:rPr>
              <w:t>маслихата V созыва</w:t>
            </w:r>
            <w:r>
              <w:br/>
            </w:r>
            <w:r>
              <w:rPr>
                <w:rFonts w:ascii="Times New Roman"/>
                <w:b w:val="false"/>
                <w:i w:val="false"/>
                <w:color w:val="000000"/>
                <w:sz w:val="20"/>
              </w:rPr>
              <w:t>от 02 июня 2014 года № 177/34</w:t>
            </w:r>
          </w:p>
        </w:tc>
      </w:tr>
    </w:tbl>
    <w:bookmarkStart w:name="z7" w:id="0"/>
    <w:p>
      <w:pPr>
        <w:spacing w:after="0"/>
        <w:ind w:left="0"/>
        <w:jc w:val="left"/>
      </w:pPr>
      <w:r>
        <w:rPr>
          <w:rFonts w:ascii="Times New Roman"/>
          <w:b/>
          <w:i w:val="false"/>
          <w:color w:val="000000"/>
        </w:rPr>
        <w:t xml:space="preserve"> Регламент Баянаульского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Баянаульского районного маслихата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Баянаульского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Баянаульский районный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Баянаульской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Баянаульского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Баянаульского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Баянаульского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Баянаульского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Баянаульского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Баянаульского района, приглашаются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не должна превышать 40 минут, для содокладов – 20 минут, для выступлений в прениях предостовляется до 7 минут, для заключительного слова до 5 минут, для выступлений по мотивам голосования, порядку ведения заседания, заявлений, вопросов, предложений, справок, для ответов на вопросы, информации отводится до 3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продлеывает время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постоянныъх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Баянаульского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Областной бюджет, утверждается на сессии маслихата Павлодарской области не позднее двухнедельного срока после подписания Президентом Республики Казахстан Закона о республиканском бюджете. Бюджет Баянаульского района утверждается соответствующим маслихатом не позднее двухнедельного срока после подписания решения Павлодарского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течении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осуществляется контроль за исполнением местного бюджета, программ развития территорий путем заслушивания отчетов акима Баянаульского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Баянаульского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Двухкратное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Баянаульского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Баянаульской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районного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заседание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гогсударственных секретах" отнесены к государственной или служебной тайне.</w:t>
      </w:r>
      <w:r>
        <w:br/>
      </w:r>
      <w:r>
        <w:rPr>
          <w:rFonts w:ascii="Times New Roman"/>
          <w:b w:val="false"/>
          <w:i w:val="false"/>
          <w:color w:val="000000"/>
          <w:sz w:val="28"/>
        </w:rPr>
        <w:t>
      Заседание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разделяются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проведения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выступать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