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0017" w14:textId="0820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эмиссии в окружающую среду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декабря 2014 года № 301/37. Зарегистрировано Департаментом юстиции Павлодарской области 26 декабря 2014 года № 4233. Утратило силу решением маслихата Павлодарской области от 14 июня 2019 года № 350/31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14.06.2019 № 350/31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495 Кодекса Республики Казахстан "О налогах и других обязательных платежах в бюджет" (Налоговый кодекс) от 10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эмиссии в окружающую среду по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решения возложить на постоянную комиссию областного маслихата по экологии и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(ХХХVІІ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2014 года № 301/37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по Павлодарской области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1487"/>
        <w:gridCol w:w="4718"/>
        <w:gridCol w:w="3966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(далее - МРП)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серы 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сжигания попутного и (или) природного газа в факелах, осуществляемого в установленном законодательством Республики Казахстан порядке, составляют: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034"/>
        <w:gridCol w:w="7666"/>
      </w:tblGrid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углерода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Меркаптан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Павлодарской области от 12.12. 2016 </w:t>
      </w:r>
      <w:r>
        <w:rPr>
          <w:rFonts w:ascii="Times New Roman"/>
          <w:b w:val="false"/>
          <w:i w:val="false"/>
          <w:color w:val="000000"/>
          <w:sz w:val="28"/>
        </w:rPr>
        <w:t>№ 79/10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Ставки платы за выбросы загрязняющих веществ в атмосферный воздух от передвижных источников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3965"/>
        <w:gridCol w:w="6396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>Ставки платы за сбросы загрязняющих веществ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7"/>
        <w:gridCol w:w="2648"/>
        <w:gridCol w:w="6335"/>
      </w:tblGrid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26 804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Биологическая потребность в кислороде 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</w:t>
      </w:r>
      <w:r>
        <w:rPr>
          <w:rFonts w:ascii="Times New Roman"/>
          <w:b w:val="false"/>
          <w:i w:val="false"/>
          <w:color w:val="000000"/>
          <w:sz w:val="28"/>
        </w:rPr>
        <w:t>Ставки платы за размещение отходов производства и потребления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5337"/>
        <w:gridCol w:w="2120"/>
        <w:gridCol w:w="2124"/>
      </w:tblGrid>
      <w:tr>
        <w:trPr>
          <w:trHeight w:val="30" w:hRule="atLeast"/>
        </w:trPr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гигабек-керель (Гбк)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 классифицированные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вскрышные породы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вмещающие породы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обогащения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шлаки, шламы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Альфа-радиоактивные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Павлодарской области от 10.12. 2015 </w:t>
      </w:r>
      <w:r>
        <w:rPr>
          <w:rFonts w:ascii="Times New Roman"/>
          <w:b w:val="false"/>
          <w:i w:val="false"/>
          <w:color w:val="000000"/>
          <w:sz w:val="28"/>
        </w:rPr>
        <w:t>№ 401/46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Ставки платы за размещение серы составляют 7,54 МРП за одну тонну.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Коэффициенты применяются: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субъектов естественных монополий за объем эмиссий, образуемый при оказании коммунальных услуг, и энергопроизводящих организаций Республики Казахстан к ставкам платы, установленным согласно п.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495 Кодекса Республики Казахстан "О налогах и других обязательных платежей в бюджет" (Налоговый Кодекс):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1 – 0,3;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4 – 0,43;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строкой 1.3.3. пункта 5 – 0,05;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полигонов, осуществляющих размещение коммунальных отходов, за объем твердо-бытовых отходов, образуемый физическими лицами по месту жительства, к ставке платы, установленной строкой 1.1. пункта 5 – 0,2.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Павлодарской области от 10.12. 2015 </w:t>
      </w:r>
      <w:r>
        <w:rPr>
          <w:rFonts w:ascii="Times New Roman"/>
          <w:b w:val="false"/>
          <w:i w:val="false"/>
          <w:color w:val="000000"/>
          <w:sz w:val="28"/>
        </w:rPr>
        <w:t>№ 401/46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распространяются на платежи за сверхнормативный объем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 эмиссии в окружающую среду без экологического разрешения, а также сверх установленных нормативов применяются ставки, установленные настоящим решением.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Павлодарской области от 12.12. 2016 </w:t>
      </w:r>
      <w:r>
        <w:rPr>
          <w:rFonts w:ascii="Times New Roman"/>
          <w:b w:val="false"/>
          <w:i w:val="false"/>
          <w:color w:val="000000"/>
          <w:sz w:val="28"/>
        </w:rPr>
        <w:t>№ 79/10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 МРП - месячный расчетный показатель; Гбк - гигабеккерель.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