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e2ee" w14:textId="433e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ветеринарии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17 июля 2014 года № 256/7. Зарегистрировано Департаментом юстиции Павлодарской области 27 августа 2014 года № 3972. Утратило силу постановлением акимата Павлодарской области от 09 июня 2015 года N 170/6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09.06.2015 N 170/6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прилагаемые регламенты государственных услуг:</w:t>
      </w:r>
      <w:r>
        <w:br/>
      </w:r>
      <w:r>
        <w:rPr>
          <w:rFonts w:ascii="Times New Roman"/>
          <w:b w:val="false"/>
          <w:i w:val="false"/>
          <w:color w:val="000000"/>
          <w:sz w:val="28"/>
        </w:rPr>
        <w:t xml:space="preserve">
      1) </w:t>
      </w:r>
      <w:r>
        <w:rPr>
          <w:rFonts w:ascii="Times New Roman"/>
          <w:b w:val="false"/>
          <w:i w:val="false"/>
          <w:color w:val="000000"/>
          <w:sz w:val="28"/>
        </w:rPr>
        <w:t>"</w:t>
      </w:r>
      <w:r>
        <w:rPr>
          <w:rFonts w:ascii="Times New Roman"/>
          <w:b w:val="false"/>
          <w:i w:val="false"/>
          <w:color w:val="000000"/>
          <w:sz w:val="28"/>
        </w:rPr>
        <w:t>Выдача ветеринарной справки</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w:t>
      </w:r>
      <w:r>
        <w:rPr>
          <w:rFonts w:ascii="Times New Roman"/>
          <w:b w:val="false"/>
          <w:i w:val="false"/>
          <w:color w:val="000000"/>
          <w:sz w:val="28"/>
        </w:rPr>
        <w:t>Проведение идентификации</w:t>
      </w:r>
      <w:r>
        <w:rPr>
          <w:rFonts w:ascii="Times New Roman"/>
          <w:b w:val="false"/>
          <w:i w:val="false"/>
          <w:color w:val="000000"/>
          <w:sz w:val="28"/>
        </w:rPr>
        <w:t xml:space="preserve"> сельскохозяйственных животных";</w:t>
      </w:r>
      <w:r>
        <w:br/>
      </w:r>
      <w:r>
        <w:rPr>
          <w:rFonts w:ascii="Times New Roman"/>
          <w:b w:val="false"/>
          <w:i w:val="false"/>
          <w:color w:val="000000"/>
          <w:sz w:val="28"/>
        </w:rPr>
        <w:t xml:space="preserve">
      3) </w:t>
      </w:r>
      <w:r>
        <w:rPr>
          <w:rFonts w:ascii="Times New Roman"/>
          <w:b w:val="false"/>
          <w:i w:val="false"/>
          <w:color w:val="000000"/>
          <w:sz w:val="28"/>
        </w:rPr>
        <w:t>"</w:t>
      </w:r>
      <w:r>
        <w:rPr>
          <w:rFonts w:ascii="Times New Roman"/>
          <w:b w:val="false"/>
          <w:i w:val="false"/>
          <w:color w:val="000000"/>
          <w:sz w:val="28"/>
        </w:rPr>
        <w:t>Выдача лицензии</w:t>
      </w:r>
      <w:r>
        <w:rPr>
          <w:rFonts w:ascii="Times New Roman"/>
          <w:b w:val="false"/>
          <w:i w:val="false"/>
          <w:color w:val="000000"/>
          <w:sz w:val="28"/>
        </w:rPr>
        <w:t>, переоформление, выдача дубликатов лицензии для занятия деятельностью по ветеринарно-санитарной экспертизе продуктов и сырья животного происхождения".</w:t>
      </w:r>
      <w:r>
        <w:br/>
      </w:r>
      <w:r>
        <w:rPr>
          <w:rFonts w:ascii="Times New Roman"/>
          <w:b w:val="false"/>
          <w:i w:val="false"/>
          <w:color w:val="000000"/>
          <w:sz w:val="28"/>
        </w:rPr>
        <w:t xml:space="preserve">
      2.  </w:t>
      </w:r>
      <w:r>
        <w:rPr>
          <w:rFonts w:ascii="Times New Roman"/>
          <w:b w:val="false"/>
          <w:i w:val="false"/>
          <w:color w:val="000000"/>
          <w:sz w:val="28"/>
        </w:rPr>
        <w:t>Государственному учреждению "Управление сельского хозяйства Павлодарской области" в установленном законодательством порядке обеспечить:</w:t>
      </w:r>
      <w:r>
        <w:br/>
      </w:r>
      <w:r>
        <w:rPr>
          <w:rFonts w:ascii="Times New Roman"/>
          <w:b w:val="false"/>
          <w:i w:val="false"/>
          <w:color w:val="000000"/>
          <w:sz w:val="28"/>
        </w:rPr>
        <w:t>
      государственную регистрацию настоящего постановления в территориальном органе юстиции;</w:t>
      </w:r>
      <w:r>
        <w:br/>
      </w:r>
      <w:r>
        <w:rPr>
          <w:rFonts w:ascii="Times New Roman"/>
          <w:b w:val="false"/>
          <w:i w:val="false"/>
          <w:color w:val="000000"/>
          <w:sz w:val="28"/>
        </w:rPr>
        <w:t>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xml:space="preserve">
      3.  </w:t>
      </w:r>
      <w:r>
        <w:rPr>
          <w:rFonts w:ascii="Times New Roman"/>
          <w:b w:val="false"/>
          <w:i w:val="false"/>
          <w:color w:val="000000"/>
          <w:sz w:val="28"/>
        </w:rPr>
        <w:t xml:space="preserve">Контроль за исполнением настоящего постановления возложить на заместителя акима области Ашимбетова Н.К. </w:t>
      </w:r>
      <w:r>
        <w:br/>
      </w:r>
      <w:r>
        <w:rPr>
          <w:rFonts w:ascii="Times New Roman"/>
          <w:b w:val="false"/>
          <w:i w:val="false"/>
          <w:color w:val="000000"/>
          <w:sz w:val="28"/>
        </w:rPr>
        <w:t xml:space="preserve">
      4.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10" w:id="0"/>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ветеринарной справки"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Государственная услуга "Выдача ветеринарной справки" (далее – государственная услуга) предоставляется государственными ветеринарными организациями, созданными местными исполнительными органами (далее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2. </w:t>
      </w:r>
      <w:r>
        <w:rPr>
          <w:rFonts w:ascii="Times New Roman"/>
          <w:b w:val="false"/>
          <w:i w:val="false"/>
          <w:color w:val="000000"/>
          <w:sz w:val="28"/>
        </w:rPr>
        <w:t>Форма оказания государственной услуги - бумажная.</w:t>
      </w:r>
      <w:r>
        <w:br/>
      </w:r>
      <w:r>
        <w:rPr>
          <w:rFonts w:ascii="Times New Roman"/>
          <w:b w:val="false"/>
          <w:i w:val="false"/>
          <w:color w:val="000000"/>
          <w:sz w:val="28"/>
        </w:rPr>
        <w:t xml:space="preserve">
      3. </w:t>
      </w:r>
      <w:r>
        <w:rPr>
          <w:rFonts w:ascii="Times New Roman"/>
          <w:b w:val="false"/>
          <w:i w:val="false"/>
          <w:color w:val="000000"/>
          <w:sz w:val="28"/>
        </w:rPr>
        <w:t>Результат оказания государственной услуги − ветеринарная справка (далее – справка).</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Основанием для предоставления государственной услуги при обращении услугополучателя являются наличие заявления установленной формы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ветеринарной справки",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2014 года № 664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1) 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2) ветеринарный специалист на основании представленных документов проводит ветеринарный осмотр животного, продукции и сырья животного происхождения, оформляет справку – в течении дня обращения;</w:t>
      </w:r>
      <w:r>
        <w:br/>
      </w:r>
      <w:r>
        <w:rPr>
          <w:rFonts w:ascii="Times New Roman"/>
          <w:b w:val="false"/>
          <w:i w:val="false"/>
          <w:color w:val="000000"/>
          <w:sz w:val="28"/>
        </w:rPr>
        <w:t>
      3) канцелярия услугодателя регистрирует справку в журнале и выдает справку услугополучателю – не более 30 (тридцати) минут.</w:t>
      </w:r>
      <w:r>
        <w:br/>
      </w:r>
      <w:r>
        <w:rPr>
          <w:rFonts w:ascii="Times New Roman"/>
          <w:b w:val="false"/>
          <w:i w:val="false"/>
          <w:color w:val="000000"/>
          <w:sz w:val="28"/>
        </w:rPr>
        <w:t xml:space="preserve">
      6.  </w:t>
      </w:r>
      <w:r>
        <w:rPr>
          <w:rFonts w:ascii="Times New Roman"/>
          <w:b w:val="false"/>
          <w:i w:val="false"/>
          <w:color w:val="000000"/>
          <w:sz w:val="28"/>
        </w:rPr>
        <w:t>Результат оказания государственной услуги − ветеринарная справка (далее – справка).</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ветеринарный специалист.</w:t>
      </w:r>
      <w:r>
        <w:br/>
      </w:r>
      <w:r>
        <w:rPr>
          <w:rFonts w:ascii="Times New Roman"/>
          <w:b w:val="false"/>
          <w:i w:val="false"/>
          <w:color w:val="000000"/>
          <w:sz w:val="28"/>
        </w:rPr>
        <w:t xml:space="preserve">
      8.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приведено в </w:t>
      </w:r>
      <w:r>
        <w:rPr>
          <w:rFonts w:ascii="Times New Roman"/>
          <w:b w:val="false"/>
          <w:i w:val="false"/>
          <w:color w:val="000000"/>
          <w:sz w:val="28"/>
        </w:rPr>
        <w:t>приложении 2</w:t>
      </w:r>
      <w:r>
        <w:rPr>
          <w:rFonts w:ascii="Times New Roman"/>
          <w:b w:val="false"/>
          <w:i w:val="false"/>
          <w:color w:val="000000"/>
          <w:sz w:val="28"/>
        </w:rPr>
        <w:t xml:space="preserve">, </w:t>
      </w:r>
      <w:r>
        <w:rPr>
          <w:rFonts w:ascii="Times New Roman"/>
          <w:b w:val="false"/>
          <w:i w:val="false"/>
          <w:color w:val="000000"/>
          <w:sz w:val="28"/>
        </w:rPr>
        <w:t>блок-схема</w:t>
      </w: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и отражается в </w:t>
      </w:r>
      <w:r>
        <w:rPr>
          <w:rFonts w:ascii="Times New Roman"/>
          <w:b w:val="false"/>
          <w:i w:val="false"/>
          <w:color w:val="000000"/>
          <w:sz w:val="28"/>
        </w:rPr>
        <w:t>справочнике</w:t>
      </w:r>
      <w:r>
        <w:rPr>
          <w:rFonts w:ascii="Times New Roman"/>
          <w:b w:val="false"/>
          <w:i w:val="false"/>
          <w:color w:val="000000"/>
          <w:sz w:val="28"/>
        </w:rPr>
        <w:t xml:space="preserve">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w:t>
      </w:r>
      <w:r>
        <w:br/>
      </w:r>
      <w:r>
        <w:rPr>
          <w:rFonts w:ascii="Times New Roman"/>
          <w:b/>
          <w:i w:val="false"/>
          <w:color w:val="000000"/>
        </w:rPr>
        <w:t>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Через филиал Республиканского государственного предприятия "Центр обслуживания населения Павлодарской области" и веб портал электронного правительства www.egov.kz государственная услуга не оказывается.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25" w:id="4"/>
    <w:p>
      <w:pPr>
        <w:spacing w:after="0"/>
        <w:ind w:left="0"/>
        <w:jc w:val="left"/>
      </w:pPr>
      <w:r>
        <w:rPr>
          <w:rFonts w:ascii="Times New Roman"/>
          <w:b/>
          <w:i w:val="false"/>
          <w:color w:val="000000"/>
        </w:rPr>
        <w:t xml:space="preserve"> Наименование уполномоченных органов и их контактные данные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3019"/>
        <w:gridCol w:w="8411"/>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П/н</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уполномоченных органов </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Павлодара, акимата города Павлодара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Павлодар улица Камзина, дом 352/1</w:t>
            </w:r>
            <w:r>
              <w:br/>
            </w:r>
            <w:r>
              <w:rPr>
                <w:rFonts w:ascii="Times New Roman"/>
                <w:b w:val="false"/>
                <w:i w:val="false"/>
                <w:color w:val="000000"/>
                <w:sz w:val="20"/>
              </w:rPr>
              <w:t>
email: vet_otdel.pvl@mail.ru</w:t>
            </w:r>
            <w:r>
              <w:br/>
            </w:r>
            <w:r>
              <w:rPr>
                <w:rFonts w:ascii="Times New Roman"/>
                <w:b w:val="false"/>
                <w:i w:val="false"/>
                <w:color w:val="000000"/>
                <w:sz w:val="20"/>
              </w:rPr>
              <w:t>
телефон 8(7182) 577385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Экибастуза, акимата города Экибастуза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Экибастуз улица Гридина, дом 43</w:t>
            </w:r>
            <w:r>
              <w:br/>
            </w:r>
            <w:r>
              <w:rPr>
                <w:rFonts w:ascii="Times New Roman"/>
                <w:b w:val="false"/>
                <w:i w:val="false"/>
                <w:color w:val="000000"/>
                <w:sz w:val="20"/>
              </w:rPr>
              <w:t>
email: orvet 888@mail.ru</w:t>
            </w:r>
            <w:r>
              <w:br/>
            </w:r>
            <w:r>
              <w:rPr>
                <w:rFonts w:ascii="Times New Roman"/>
                <w:b w:val="false"/>
                <w:i w:val="false"/>
                <w:color w:val="000000"/>
                <w:sz w:val="20"/>
              </w:rPr>
              <w:t>
телефон 8(7187) 752553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Аксу, акимата города Аксу</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Калкаман, улица Промышленная, дом 27</w:t>
            </w:r>
            <w:r>
              <w:br/>
            </w:r>
            <w:r>
              <w:rPr>
                <w:rFonts w:ascii="Times New Roman"/>
                <w:b w:val="false"/>
                <w:i w:val="false"/>
                <w:color w:val="000000"/>
                <w:sz w:val="20"/>
              </w:rPr>
              <w:t>
email: Aksuvetstanciya@mail.ru</w:t>
            </w:r>
            <w:r>
              <w:br/>
            </w:r>
            <w:r>
              <w:rPr>
                <w:rFonts w:ascii="Times New Roman"/>
                <w:b w:val="false"/>
                <w:i w:val="false"/>
                <w:color w:val="000000"/>
                <w:sz w:val="20"/>
              </w:rPr>
              <w:t>
телефон 8(71837) 68693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Актогайского района, акимата Актогайского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Актогай улица 22 Партсъезд, дом 14</w:t>
            </w:r>
            <w:r>
              <w:br/>
            </w:r>
            <w:r>
              <w:rPr>
                <w:rFonts w:ascii="Times New Roman"/>
                <w:b w:val="false"/>
                <w:i w:val="false"/>
                <w:color w:val="000000"/>
                <w:sz w:val="20"/>
              </w:rPr>
              <w:t>
email: vet.stanciya@mail.ru,</w:t>
            </w:r>
            <w:r>
              <w:br/>
            </w:r>
            <w:r>
              <w:rPr>
                <w:rFonts w:ascii="Times New Roman"/>
                <w:b w:val="false"/>
                <w:i w:val="false"/>
                <w:color w:val="000000"/>
                <w:sz w:val="20"/>
              </w:rPr>
              <w:t>
телефон 8(71841)24388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Баянаульского района, акимата Баянаульского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Баянаулул.Маргулана, дом 1</w:t>
            </w:r>
            <w:r>
              <w:br/>
            </w:r>
            <w:r>
              <w:rPr>
                <w:rFonts w:ascii="Times New Roman"/>
                <w:b w:val="false"/>
                <w:i w:val="false"/>
                <w:color w:val="000000"/>
                <w:sz w:val="20"/>
              </w:rPr>
              <w:t>
email: bayanvetsluba@mail.ru</w:t>
            </w:r>
            <w:r>
              <w:br/>
            </w:r>
            <w:r>
              <w:rPr>
                <w:rFonts w:ascii="Times New Roman"/>
                <w:b w:val="false"/>
                <w:i w:val="false"/>
                <w:color w:val="000000"/>
                <w:sz w:val="20"/>
              </w:rPr>
              <w:t>
телефон 8(71840) 92357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Железинского района, акимата Железинского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Железинка улица Ауэзова, дом 10</w:t>
            </w:r>
            <w:r>
              <w:br/>
            </w:r>
            <w:r>
              <w:rPr>
                <w:rFonts w:ascii="Times New Roman"/>
                <w:b w:val="false"/>
                <w:i w:val="false"/>
                <w:color w:val="000000"/>
                <w:sz w:val="20"/>
              </w:rPr>
              <w:t>
emai: vet-compani @ mail.ru</w:t>
            </w:r>
            <w:r>
              <w:br/>
            </w:r>
            <w:r>
              <w:rPr>
                <w:rFonts w:ascii="Times New Roman"/>
                <w:b w:val="false"/>
                <w:i w:val="false"/>
                <w:color w:val="000000"/>
                <w:sz w:val="20"/>
              </w:rPr>
              <w:t>
телефон 8(71831) 21558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Иртышского района, акимата Иртышского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Иртышск улица Богенбая, дом 11</w:t>
            </w:r>
            <w:r>
              <w:br/>
            </w:r>
            <w:r>
              <w:rPr>
                <w:rFonts w:ascii="Times New Roman"/>
                <w:b w:val="false"/>
                <w:i w:val="false"/>
                <w:color w:val="000000"/>
                <w:sz w:val="20"/>
              </w:rPr>
              <w:t>
email: vetirt@mail.ru</w:t>
            </w:r>
            <w:r>
              <w:br/>
            </w:r>
            <w:r>
              <w:rPr>
                <w:rFonts w:ascii="Times New Roman"/>
                <w:b w:val="false"/>
                <w:i w:val="false"/>
                <w:color w:val="000000"/>
                <w:sz w:val="20"/>
              </w:rPr>
              <w:t>
телефон 8(71832) 21138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Качирского района, акимата Качирского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Теренколь улица Байтурсынова, дом 236</w:t>
            </w:r>
            <w:r>
              <w:br/>
            </w:r>
            <w:r>
              <w:rPr>
                <w:rFonts w:ascii="Times New Roman"/>
                <w:b w:val="false"/>
                <w:i w:val="false"/>
                <w:color w:val="000000"/>
                <w:sz w:val="20"/>
              </w:rPr>
              <w:t>
email: Kachvetstan@mail.ru</w:t>
            </w:r>
            <w:r>
              <w:br/>
            </w:r>
            <w:r>
              <w:rPr>
                <w:rFonts w:ascii="Times New Roman"/>
                <w:b w:val="false"/>
                <w:i w:val="false"/>
                <w:color w:val="000000"/>
                <w:sz w:val="20"/>
              </w:rPr>
              <w:t>
телефон 8(71833) 24314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Лебяжинсого района, акимата Лебяжинсого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Лебяжье улица Баймульдина, дом 4</w:t>
            </w:r>
            <w:r>
              <w:br/>
            </w:r>
            <w:r>
              <w:rPr>
                <w:rFonts w:ascii="Times New Roman"/>
                <w:b w:val="false"/>
                <w:i w:val="false"/>
                <w:color w:val="000000"/>
                <w:sz w:val="20"/>
              </w:rPr>
              <w:t>
email: akkuvet@mail.ru</w:t>
            </w:r>
            <w:r>
              <w:br/>
            </w:r>
            <w:r>
              <w:rPr>
                <w:rFonts w:ascii="Times New Roman"/>
                <w:b w:val="false"/>
                <w:i w:val="false"/>
                <w:color w:val="000000"/>
                <w:sz w:val="20"/>
              </w:rPr>
              <w:t>
телефон 8(71839) 79011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Майского района, акимата Майского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Коктобе улица Казбек би, дом 15/2</w:t>
            </w:r>
            <w:r>
              <w:br/>
            </w:r>
            <w:r>
              <w:rPr>
                <w:rFonts w:ascii="Times New Roman"/>
                <w:b w:val="false"/>
                <w:i w:val="false"/>
                <w:color w:val="000000"/>
                <w:sz w:val="20"/>
              </w:rPr>
              <w:t>
email: vets12@mail.ru</w:t>
            </w:r>
            <w:r>
              <w:br/>
            </w:r>
            <w:r>
              <w:rPr>
                <w:rFonts w:ascii="Times New Roman"/>
                <w:b w:val="false"/>
                <w:i w:val="false"/>
                <w:color w:val="000000"/>
                <w:sz w:val="20"/>
              </w:rPr>
              <w:t>
телефон 8(71838) 91906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Павлодарского района, акимата Павлодарского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Павлодар улица Генерала Дюсенова, дом 123</w:t>
            </w:r>
            <w:r>
              <w:br/>
            </w:r>
            <w:r>
              <w:rPr>
                <w:rFonts w:ascii="Times New Roman"/>
                <w:b w:val="false"/>
                <w:i w:val="false"/>
                <w:color w:val="000000"/>
                <w:sz w:val="20"/>
              </w:rPr>
              <w:t>
email: kqpvetservis@mail.ru</w:t>
            </w:r>
            <w:r>
              <w:br/>
            </w:r>
            <w:r>
              <w:rPr>
                <w:rFonts w:ascii="Times New Roman"/>
                <w:b w:val="false"/>
                <w:i w:val="false"/>
                <w:color w:val="000000"/>
                <w:sz w:val="20"/>
              </w:rPr>
              <w:t>
телефон 8(7182) 652071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Успенского района, акимата Успенского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Успенка улица 10 лет Независимости, дом 10</w:t>
            </w:r>
            <w:r>
              <w:br/>
            </w:r>
            <w:r>
              <w:rPr>
                <w:rFonts w:ascii="Times New Roman"/>
                <w:b w:val="false"/>
                <w:i w:val="false"/>
                <w:color w:val="000000"/>
                <w:sz w:val="20"/>
              </w:rPr>
              <w:t>
email:vetstancij2012@mail.ru</w:t>
            </w:r>
            <w:r>
              <w:br/>
            </w:r>
            <w:r>
              <w:rPr>
                <w:rFonts w:ascii="Times New Roman"/>
                <w:b w:val="false"/>
                <w:i w:val="false"/>
                <w:color w:val="000000"/>
                <w:sz w:val="20"/>
              </w:rPr>
              <w:t>
телефон 8(71834) 91531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Щербактинского района, акимата Щербактинского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Щербакты улица Ленина, дом 39</w:t>
            </w:r>
            <w:r>
              <w:br/>
            </w:r>
            <w:r>
              <w:rPr>
                <w:rFonts w:ascii="Times New Roman"/>
                <w:b w:val="false"/>
                <w:i w:val="false"/>
                <w:color w:val="000000"/>
                <w:sz w:val="20"/>
              </w:rPr>
              <w:t>
email: otdel_veterinariya@mail.ru</w:t>
            </w:r>
            <w:r>
              <w:br/>
            </w:r>
            <w:r>
              <w:rPr>
                <w:rFonts w:ascii="Times New Roman"/>
                <w:b w:val="false"/>
                <w:i w:val="false"/>
                <w:color w:val="000000"/>
                <w:sz w:val="20"/>
              </w:rPr>
              <w:t>
телефон 8(71836) 23509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27" w:id="5"/>
    <w:p>
      <w:pPr>
        <w:spacing w:after="0"/>
        <w:ind w:left="0"/>
        <w:jc w:val="left"/>
      </w:pPr>
      <w:r>
        <w:rPr>
          <w:rFonts w:ascii="Times New Roman"/>
          <w:b/>
          <w:i w:val="false"/>
          <w:color w:val="000000"/>
        </w:rPr>
        <w:t xml:space="preserve">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851"/>
        <w:gridCol w:w="2619"/>
        <w:gridCol w:w="3160"/>
        <w:gridCol w:w="2620"/>
        <w:gridCol w:w="4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Действия основного процесса (хода, потока работ)</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ветеринарный специалист</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принимает и регистрирует пакет документов</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 основании представленных документов проводит ветеринарный осмотр животного, продукции и сырья животного происхождения</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регистрация справки в журнале</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копию заявления о регистрации с указанием даты и времени</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оформляет справку</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выдача справки услугополучателю</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течении дня обращения</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течении дня обращения</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29" w:id="6"/>
    <w:p>
      <w:pPr>
        <w:spacing w:after="0"/>
        <w:ind w:left="0"/>
        <w:jc w:val="left"/>
      </w:pPr>
      <w:r>
        <w:rPr>
          <w:rFonts w:ascii="Times New Roman"/>
          <w:b/>
          <w:i w:val="false"/>
          <w:color w:val="000000"/>
        </w:rPr>
        <w:t xml:space="preserve"> Блок-схема описания порядка действий структурных подразделений</w:t>
      </w:r>
      <w:r>
        <w:br/>
      </w:r>
      <w:r>
        <w:rPr>
          <w:rFonts w:ascii="Times New Roman"/>
          <w:b/>
          <w:i w:val="false"/>
          <w:color w:val="000000"/>
        </w:rPr>
        <w:t xml:space="preserve">(работников) услугодателя в процессе оказания государственной услуги  </w:t>
      </w:r>
    </w:p>
    <w:bookmarkEnd w:id="6"/>
    <w:p>
      <w:pPr>
        <w:spacing w:after="0"/>
        <w:ind w:left="0"/>
        <w:jc w:val="both"/>
      </w:pPr>
      <w:r>
        <w:drawing>
          <wp:inline distT="0" distB="0" distL="0" distR="0">
            <wp:extent cx="75819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433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31" w:id="7"/>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ветеринарной справки"  </w:t>
      </w:r>
    </w:p>
    <w:bookmarkEnd w:id="7"/>
    <w:p>
      <w:pPr>
        <w:spacing w:after="0"/>
        <w:ind w:left="0"/>
        <w:jc w:val="both"/>
      </w:pPr>
      <w:r>
        <w:drawing>
          <wp:inline distT="0" distB="0" distL="0" distR="0">
            <wp:extent cx="7454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7747000"/>
                    </a:xfrm>
                    <a:prstGeom prst="rect">
                      <a:avLst/>
                    </a:prstGeom>
                  </pic:spPr>
                </pic:pic>
              </a:graphicData>
            </a:graphic>
          </wp:inline>
        </w:drawing>
      </w:r>
    </w:p>
    <w:p>
      <w:pPr>
        <w:spacing w:after="0"/>
        <w:ind w:left="0"/>
        <w:jc w:val="left"/>
      </w:pPr>
      <w:r>
        <w:br/>
      </w:r>
    </w:p>
    <w:bookmarkStart w:name="z32" w:id="8"/>
    <w:p>
      <w:pPr>
        <w:spacing w:after="0"/>
        <w:ind w:left="0"/>
        <w:jc w:val="left"/>
      </w:pPr>
      <w:r>
        <w:rPr>
          <w:rFonts w:ascii="Times New Roman"/>
          <w:b/>
          <w:i w:val="false"/>
          <w:color w:val="000000"/>
        </w:rPr>
        <w:t xml:space="preserve"> Условные обозначения</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34" w:id="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"Проведение идентификации сельскохозяйственных животных"</w:t>
      </w:r>
      <w:r>
        <w:br/>
      </w:r>
      <w:r>
        <w:rPr>
          <w:rFonts w:ascii="Times New Roman"/>
          <w:b/>
          <w:i w:val="false"/>
          <w:color w:val="000000"/>
        </w:rPr>
        <w:t>1. Общие положения</w:t>
      </w:r>
    </w:p>
    <w:bookmarkEnd w:id="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Государственная услуга "Проведение идентификации сельскохозяйственных животных" (далее – государственная услуга) оказывается местными исполнительными органами совместно с государственными ветеринарными организациями, созданными местными исполнительными органами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2. </w:t>
      </w:r>
      <w:r>
        <w:rPr>
          <w:rFonts w:ascii="Times New Roman"/>
          <w:b w:val="false"/>
          <w:i w:val="false"/>
          <w:color w:val="000000"/>
          <w:sz w:val="28"/>
        </w:rPr>
        <w:t>Форма оказываемой государственной услуги - бумажная.</w:t>
      </w:r>
      <w:r>
        <w:br/>
      </w:r>
      <w:r>
        <w:rPr>
          <w:rFonts w:ascii="Times New Roman"/>
          <w:b w:val="false"/>
          <w:i w:val="false"/>
          <w:color w:val="000000"/>
          <w:sz w:val="28"/>
        </w:rPr>
        <w:t xml:space="preserve">
      3. </w:t>
      </w:r>
      <w:r>
        <w:rPr>
          <w:rFonts w:ascii="Times New Roman"/>
          <w:b w:val="false"/>
          <w:i w:val="false"/>
          <w:color w:val="000000"/>
          <w:sz w:val="28"/>
        </w:rPr>
        <w:t>Результат оказания государственной услуги - присвоение индивидуального номера животным одним из следующих способов (биркование, таврение, чипирование) и выдача ветеринарного паспорта.</w:t>
      </w:r>
      <w:r>
        <w:br/>
      </w:r>
      <w:r>
        <w:rPr>
          <w:rFonts w:ascii="Times New Roman"/>
          <w:b w:val="false"/>
          <w:i w:val="false"/>
          <w:color w:val="000000"/>
          <w:sz w:val="28"/>
        </w:rPr>
        <w:t>
</w:t>
      </w:r>
    </w:p>
    <w:bookmarkStart w:name="z39" w:id="1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Основанием для предоставления государственной услуги при обращении услугополучателя являются заявление по установленной форме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"Проведение идентификации сельскохозяйственных животных",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2014 года № 664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Содержание каждой процедуры (действия), входящей в состав процесса оказания государственной услуги:</w:t>
      </w:r>
      <w:r>
        <w:br/>
      </w:r>
      <w:r>
        <w:rPr>
          <w:rFonts w:ascii="Times New Roman"/>
          <w:b w:val="false"/>
          <w:i w:val="false"/>
          <w:color w:val="000000"/>
          <w:sz w:val="28"/>
        </w:rPr>
        <w:t>
      1) канцелярия услугодателя принимает и регистрирует пакет документов, выдает услугополучателю копию заявления о регистрации с указанием даты и времени приема документов – не более 15 (пятнадцать) минут;</w:t>
      </w:r>
      <w:r>
        <w:br/>
      </w:r>
      <w:r>
        <w:rPr>
          <w:rFonts w:ascii="Times New Roman"/>
          <w:b w:val="false"/>
          <w:i w:val="false"/>
          <w:color w:val="000000"/>
          <w:sz w:val="28"/>
        </w:rPr>
        <w:t>
      2) ветеринарный специалист услугодателя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с момента сдачи пакета документов услугополучателем и до момента получения результата оказания государственной услуги – осуществляется согласно срокам, указанным в плане мероприятий по проведению идентификации сельскохозяйственных животных, утвержденном местными исполнительными органами области;</w:t>
      </w:r>
      <w:r>
        <w:br/>
      </w:r>
      <w:r>
        <w:rPr>
          <w:rFonts w:ascii="Times New Roman"/>
          <w:b w:val="false"/>
          <w:i w:val="false"/>
          <w:color w:val="000000"/>
          <w:sz w:val="28"/>
        </w:rPr>
        <w:t>
      3) ветеринарный специалист услугодателя при повторной государственной услуги при утере, повреждении (невозможно определить индивидуальный номер) бирок (бирки) (получение дубликата) проверяет представленные услугополучателем документы,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 - в течение 3 (трех) рабочих дней со дня поступления бирок услугодателю;</w:t>
      </w:r>
      <w:r>
        <w:br/>
      </w:r>
      <w:r>
        <w:rPr>
          <w:rFonts w:ascii="Times New Roman"/>
          <w:b w:val="false"/>
          <w:i w:val="false"/>
          <w:color w:val="000000"/>
          <w:sz w:val="28"/>
        </w:rPr>
        <w:t>
      4) канцелярия услугодателя регистрирует в журнале и выдает паспорт услугополучателю – не более 15 (пятнадцати) минут.</w:t>
      </w:r>
      <w:r>
        <w:br/>
      </w:r>
      <w:r>
        <w:rPr>
          <w:rFonts w:ascii="Times New Roman"/>
          <w:b w:val="false"/>
          <w:i w:val="false"/>
          <w:color w:val="000000"/>
          <w:sz w:val="28"/>
        </w:rPr>
        <w:t xml:space="preserve">
      6. </w:t>
      </w:r>
      <w:r>
        <w:rPr>
          <w:rFonts w:ascii="Times New Roman"/>
          <w:b w:val="false"/>
          <w:i w:val="false"/>
          <w:color w:val="000000"/>
          <w:sz w:val="28"/>
        </w:rPr>
        <w:t>Результат оказания государственной услуги - присвоение индивидуального номера животным одним из следующих способов (биркование, таврение, чипирование) и выдача ветеринарного паспорта.</w:t>
      </w:r>
      <w:r>
        <w:br/>
      </w:r>
      <w:r>
        <w:rPr>
          <w:rFonts w:ascii="Times New Roman"/>
          <w:b w:val="false"/>
          <w:i w:val="false"/>
          <w:color w:val="000000"/>
          <w:sz w:val="28"/>
        </w:rPr>
        <w:t>
</w:t>
      </w:r>
    </w:p>
    <w:bookmarkStart w:name="z43" w:id="1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ветеринарный специалист услугодателя.</w:t>
      </w:r>
      <w:r>
        <w:br/>
      </w:r>
      <w:r>
        <w:rPr>
          <w:rFonts w:ascii="Times New Roman"/>
          <w:b w:val="false"/>
          <w:i w:val="false"/>
          <w:color w:val="000000"/>
          <w:sz w:val="28"/>
        </w:rPr>
        <w:t xml:space="preserve">
      8.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приведено в </w:t>
      </w:r>
      <w:r>
        <w:rPr>
          <w:rFonts w:ascii="Times New Roman"/>
          <w:b w:val="false"/>
          <w:i w:val="false"/>
          <w:color w:val="000000"/>
          <w:sz w:val="28"/>
        </w:rPr>
        <w:t>приложении 2</w:t>
      </w:r>
      <w:r>
        <w:rPr>
          <w:rFonts w:ascii="Times New Roman"/>
          <w:b w:val="false"/>
          <w:i w:val="false"/>
          <w:color w:val="000000"/>
          <w:sz w:val="28"/>
        </w:rPr>
        <w:t xml:space="preserve">, </w:t>
      </w:r>
      <w:r>
        <w:rPr>
          <w:rFonts w:ascii="Times New Roman"/>
          <w:b w:val="false"/>
          <w:i w:val="false"/>
          <w:color w:val="000000"/>
          <w:sz w:val="28"/>
        </w:rPr>
        <w:t>блок-схема</w:t>
      </w: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и отражается в </w:t>
      </w:r>
      <w:r>
        <w:rPr>
          <w:rFonts w:ascii="Times New Roman"/>
          <w:b w:val="false"/>
          <w:i w:val="false"/>
          <w:color w:val="000000"/>
          <w:sz w:val="28"/>
        </w:rPr>
        <w:t>справочнике</w:t>
      </w:r>
      <w:r>
        <w:rPr>
          <w:rFonts w:ascii="Times New Roman"/>
          <w:b w:val="false"/>
          <w:i w:val="false"/>
          <w:color w:val="000000"/>
          <w:sz w:val="28"/>
        </w:rPr>
        <w:t xml:space="preserve">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46" w:id="12"/>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w:t>
      </w:r>
      <w:r>
        <w:br/>
      </w:r>
      <w:r>
        <w:rPr>
          <w:rFonts w:ascii="Times New Roman"/>
          <w:b/>
          <w:i w:val="false"/>
          <w:color w:val="000000"/>
        </w:rPr>
        <w:t>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1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Через филиал Республиканского государственного предприятия "Центр обслуживания населения Павлодарской области" и веб портал электронного правительства www.egov.kz государственная услуга не оказывается.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49" w:id="13"/>
    <w:p>
      <w:pPr>
        <w:spacing w:after="0"/>
        <w:ind w:left="0"/>
        <w:jc w:val="left"/>
      </w:pPr>
      <w:r>
        <w:rPr>
          <w:rFonts w:ascii="Times New Roman"/>
          <w:b/>
          <w:i w:val="false"/>
          <w:color w:val="000000"/>
        </w:rPr>
        <w:t xml:space="preserve"> Наименование уполномоченных органов и их контактные данные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3019"/>
        <w:gridCol w:w="8411"/>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П/н</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Наименование уполномоченных органов </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Контактные данные</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Павлодара, акимата города Павлодара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Павлодар улица Камзина, дом 352/1</w:t>
            </w:r>
            <w:r>
              <w:br/>
            </w:r>
            <w:r>
              <w:rPr>
                <w:rFonts w:ascii="Times New Roman"/>
                <w:b w:val="false"/>
                <w:i w:val="false"/>
                <w:color w:val="000000"/>
                <w:sz w:val="20"/>
              </w:rPr>
              <w:t>
email: vet_otdel.pvl@mail.ru</w:t>
            </w:r>
            <w:r>
              <w:br/>
            </w:r>
            <w:r>
              <w:rPr>
                <w:rFonts w:ascii="Times New Roman"/>
                <w:b w:val="false"/>
                <w:i w:val="false"/>
                <w:color w:val="000000"/>
                <w:sz w:val="20"/>
              </w:rPr>
              <w:t>
телефон 8(7182) 577385</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Экибастуза, акимата города Экибастуза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 Экибастуз улица Гридина, дом 43</w:t>
            </w:r>
            <w:r>
              <w:br/>
            </w:r>
            <w:r>
              <w:rPr>
                <w:rFonts w:ascii="Times New Roman"/>
                <w:b w:val="false"/>
                <w:i w:val="false"/>
                <w:color w:val="000000"/>
                <w:sz w:val="20"/>
              </w:rPr>
              <w:t>
email: orvet 888@mail.ru</w:t>
            </w:r>
            <w:r>
              <w:br/>
            </w:r>
            <w:r>
              <w:rPr>
                <w:rFonts w:ascii="Times New Roman"/>
                <w:b w:val="false"/>
                <w:i w:val="false"/>
                <w:color w:val="000000"/>
                <w:sz w:val="20"/>
              </w:rPr>
              <w:t>
телефон 8(7187) 752553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города Аксу, акимата города Аксу</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Калкаман, улица Промышленная, дом 27</w:t>
            </w:r>
            <w:r>
              <w:br/>
            </w:r>
            <w:r>
              <w:rPr>
                <w:rFonts w:ascii="Times New Roman"/>
                <w:b w:val="false"/>
                <w:i w:val="false"/>
                <w:color w:val="000000"/>
                <w:sz w:val="20"/>
              </w:rPr>
              <w:t>
email: Aksuvetstanciya@mail.ru</w:t>
            </w:r>
            <w:r>
              <w:br/>
            </w:r>
            <w:r>
              <w:rPr>
                <w:rFonts w:ascii="Times New Roman"/>
                <w:b w:val="false"/>
                <w:i w:val="false"/>
                <w:color w:val="000000"/>
                <w:sz w:val="20"/>
              </w:rPr>
              <w:t>
телефон 8(71837) 68693</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Актогайского района, акимата Актогайского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Актогай улица 22 Партсъезд, дом 14</w:t>
            </w:r>
            <w:r>
              <w:br/>
            </w:r>
            <w:r>
              <w:rPr>
                <w:rFonts w:ascii="Times New Roman"/>
                <w:b w:val="false"/>
                <w:i w:val="false"/>
                <w:color w:val="000000"/>
                <w:sz w:val="20"/>
              </w:rPr>
              <w:t>
email: vet.stanciya@mail.ru,</w:t>
            </w:r>
            <w:r>
              <w:br/>
            </w:r>
            <w:r>
              <w:rPr>
                <w:rFonts w:ascii="Times New Roman"/>
                <w:b w:val="false"/>
                <w:i w:val="false"/>
                <w:color w:val="000000"/>
                <w:sz w:val="20"/>
              </w:rPr>
              <w:t>
телефон 8(71841)24388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Баянаульского района, акимата Баянаульского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Баянаулул.Маргулана, дом 1</w:t>
            </w:r>
            <w:r>
              <w:br/>
            </w:r>
            <w:r>
              <w:rPr>
                <w:rFonts w:ascii="Times New Roman"/>
                <w:b w:val="false"/>
                <w:i w:val="false"/>
                <w:color w:val="000000"/>
                <w:sz w:val="20"/>
              </w:rPr>
              <w:t>
email: bayanvetsluba@mail.ru</w:t>
            </w:r>
            <w:r>
              <w:br/>
            </w:r>
            <w:r>
              <w:rPr>
                <w:rFonts w:ascii="Times New Roman"/>
                <w:b w:val="false"/>
                <w:i w:val="false"/>
                <w:color w:val="000000"/>
                <w:sz w:val="20"/>
              </w:rPr>
              <w:t>
телефон 8(71840) 92357</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Железинского района, акимата Железинского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Железинка улица Ауэзова, дом 10</w:t>
            </w:r>
            <w:r>
              <w:br/>
            </w:r>
            <w:r>
              <w:rPr>
                <w:rFonts w:ascii="Times New Roman"/>
                <w:b w:val="false"/>
                <w:i w:val="false"/>
                <w:color w:val="000000"/>
                <w:sz w:val="20"/>
              </w:rPr>
              <w:t>
emai: vet-compani @ mail.ru</w:t>
            </w:r>
            <w:r>
              <w:br/>
            </w:r>
            <w:r>
              <w:rPr>
                <w:rFonts w:ascii="Times New Roman"/>
                <w:b w:val="false"/>
                <w:i w:val="false"/>
                <w:color w:val="000000"/>
                <w:sz w:val="20"/>
              </w:rPr>
              <w:t>
телефон 8(71831) 21558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Иртышского района, акимата Иртышского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Иртышск улица Богенбая, дом 11</w:t>
            </w:r>
            <w:r>
              <w:br/>
            </w:r>
            <w:r>
              <w:rPr>
                <w:rFonts w:ascii="Times New Roman"/>
                <w:b w:val="false"/>
                <w:i w:val="false"/>
                <w:color w:val="000000"/>
                <w:sz w:val="20"/>
              </w:rPr>
              <w:t>
email: vetirt@mail.ru</w:t>
            </w:r>
            <w:r>
              <w:br/>
            </w:r>
            <w:r>
              <w:rPr>
                <w:rFonts w:ascii="Times New Roman"/>
                <w:b w:val="false"/>
                <w:i w:val="false"/>
                <w:color w:val="000000"/>
                <w:sz w:val="20"/>
              </w:rPr>
              <w:t>
телефон 8(71832) 21138</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Качирского района, акимата Качирского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Теренколь улица Байтурсынова, дом 236</w:t>
            </w:r>
            <w:r>
              <w:br/>
            </w:r>
            <w:r>
              <w:rPr>
                <w:rFonts w:ascii="Times New Roman"/>
                <w:b w:val="false"/>
                <w:i w:val="false"/>
                <w:color w:val="000000"/>
                <w:sz w:val="20"/>
              </w:rPr>
              <w:t>
email: Kachvetstan@mail.ru</w:t>
            </w:r>
            <w:r>
              <w:br/>
            </w:r>
            <w:r>
              <w:rPr>
                <w:rFonts w:ascii="Times New Roman"/>
                <w:b w:val="false"/>
                <w:i w:val="false"/>
                <w:color w:val="000000"/>
                <w:sz w:val="20"/>
              </w:rPr>
              <w:t>
телефон 8(71833) 24314</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Лебяжинсого района, акимата Лебяжинсого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Лебяжье улица Баймульдина, дом 4</w:t>
            </w:r>
            <w:r>
              <w:br/>
            </w:r>
            <w:r>
              <w:rPr>
                <w:rFonts w:ascii="Times New Roman"/>
                <w:b w:val="false"/>
                <w:i w:val="false"/>
                <w:color w:val="000000"/>
                <w:sz w:val="20"/>
              </w:rPr>
              <w:t>
email: akkuvet@mail.ru</w:t>
            </w:r>
            <w:r>
              <w:br/>
            </w:r>
            <w:r>
              <w:rPr>
                <w:rFonts w:ascii="Times New Roman"/>
                <w:b w:val="false"/>
                <w:i w:val="false"/>
                <w:color w:val="000000"/>
                <w:sz w:val="20"/>
              </w:rPr>
              <w:t>
телефон 8(71839) 79011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Майского района, акимата Майского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Коктобе улица Казбек би, дом 15/2</w:t>
            </w:r>
            <w:r>
              <w:br/>
            </w:r>
            <w:r>
              <w:rPr>
                <w:rFonts w:ascii="Times New Roman"/>
                <w:b w:val="false"/>
                <w:i w:val="false"/>
                <w:color w:val="000000"/>
                <w:sz w:val="20"/>
              </w:rPr>
              <w:t>
email: vets12@mail.ru</w:t>
            </w:r>
            <w:r>
              <w:br/>
            </w:r>
            <w:r>
              <w:rPr>
                <w:rFonts w:ascii="Times New Roman"/>
                <w:b w:val="false"/>
                <w:i w:val="false"/>
                <w:color w:val="000000"/>
                <w:sz w:val="20"/>
              </w:rPr>
              <w:t>
телефон 8(71838) 91906</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Павлодарского района, акимата Павлодарского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Павлодар улица Генерала Дюсенова, дом 123</w:t>
            </w:r>
            <w:r>
              <w:br/>
            </w:r>
            <w:r>
              <w:rPr>
                <w:rFonts w:ascii="Times New Roman"/>
                <w:b w:val="false"/>
                <w:i w:val="false"/>
                <w:color w:val="000000"/>
                <w:sz w:val="20"/>
              </w:rPr>
              <w:t>
email: kqpvetservis@mail.ru</w:t>
            </w:r>
            <w:r>
              <w:br/>
            </w:r>
            <w:r>
              <w:rPr>
                <w:rFonts w:ascii="Times New Roman"/>
                <w:b w:val="false"/>
                <w:i w:val="false"/>
                <w:color w:val="000000"/>
                <w:sz w:val="20"/>
              </w:rPr>
              <w:t>
телефон 8(7182) 652071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Успенского района, акимата Успенского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Успенка улица 10 лет Независимости, дом 10</w:t>
            </w:r>
            <w:r>
              <w:br/>
            </w:r>
            <w:r>
              <w:rPr>
                <w:rFonts w:ascii="Times New Roman"/>
                <w:b w:val="false"/>
                <w:i w:val="false"/>
                <w:color w:val="000000"/>
                <w:sz w:val="20"/>
              </w:rPr>
              <w:t>
email:vetstancij2012@mail.ru</w:t>
            </w:r>
            <w:r>
              <w:br/>
            </w:r>
            <w:r>
              <w:rPr>
                <w:rFonts w:ascii="Times New Roman"/>
                <w:b w:val="false"/>
                <w:i w:val="false"/>
                <w:color w:val="000000"/>
                <w:sz w:val="20"/>
              </w:rPr>
              <w:t>
телефон 8(71834) 91531</w:t>
            </w: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Государственное коммунальное предприятие на праве хозяйственного ведения "Ветеринарная станция" отдела ветеринарии Щербактинского района, акимата Щербактинского района</w:t>
            </w:r>
            <w:r>
              <w:br/>
            </w:r>
            <w:r>
              <w:rPr>
                <w:rFonts w:ascii="Times New Roman"/>
                <w:b w:val="false"/>
                <w:i w:val="false"/>
                <w:color w:val="000000"/>
                <w:sz w:val="20"/>
              </w:rPr>
              <w:t>
</w:t>
            </w:r>
          </w:p>
        </w:tc>
        <w:tc>
          <w:tcPr>
            <w:tcW w:w="8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 Щербакты улица Ленина, дом 39</w:t>
            </w:r>
            <w:r>
              <w:br/>
            </w:r>
            <w:r>
              <w:rPr>
                <w:rFonts w:ascii="Times New Roman"/>
                <w:b w:val="false"/>
                <w:i w:val="false"/>
                <w:color w:val="000000"/>
                <w:sz w:val="20"/>
              </w:rPr>
              <w:t>
email: otdel_veterinariya@mail.ru</w:t>
            </w:r>
            <w:r>
              <w:br/>
            </w:r>
            <w:r>
              <w:rPr>
                <w:rFonts w:ascii="Times New Roman"/>
                <w:b w:val="false"/>
                <w:i w:val="false"/>
                <w:color w:val="000000"/>
                <w:sz w:val="20"/>
              </w:rPr>
              <w:t>
телефон 8(71836) 23509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51" w:id="14"/>
    <w:p>
      <w:pPr>
        <w:spacing w:after="0"/>
        <w:ind w:left="0"/>
        <w:jc w:val="left"/>
      </w:pPr>
      <w:r>
        <w:rPr>
          <w:rFonts w:ascii="Times New Roman"/>
          <w:b/>
          <w:i w:val="false"/>
          <w:color w:val="000000"/>
        </w:rPr>
        <w:t xml:space="preserve"> Описание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1559"/>
        <w:gridCol w:w="1602"/>
        <w:gridCol w:w="7358"/>
        <w:gridCol w:w="1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Действия основного процесса (хода, потока работ)</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ветеринарный специалист услугодателя</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принимает и регистрирует пакет документов</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проверяет представленные услугополучателем документы</w:t>
            </w:r>
            <w:r>
              <w:br/>
            </w:r>
            <w:r>
              <w:rPr>
                <w:rFonts w:ascii="Times New Roman"/>
                <w:b w:val="false"/>
                <w:i w:val="false"/>
                <w:color w:val="000000"/>
                <w:sz w:val="20"/>
              </w:rPr>
              <w:t>
2 )проверяет представленные услугополучателем документы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регистрирует в журнале</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копию заявления о регистрации с указанием даты и времени приема документов</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w:t>
            </w:r>
            <w:r>
              <w:br/>
            </w:r>
            <w:r>
              <w:rPr>
                <w:rFonts w:ascii="Times New Roman"/>
                <w:b w:val="false"/>
                <w:i w:val="false"/>
                <w:color w:val="000000"/>
                <w:sz w:val="20"/>
              </w:rPr>
              <w:t>
2) при повторной государственной услуги при утере, повреждении (невозможно определить индивидуальный номер) бирок (бирки) (получение дубликата), присваивает индивидуальный номер животному, одним из следующих способов (биркование, таврение, чипирование) вносит индивидуальный номер животного в базу данных идентификации сельскохозяйственных животных, оформляет паспорт</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паспорт услугополучателю</w:t>
            </w: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(пятнадцати) минут</w:t>
            </w:r>
            <w:r>
              <w:br/>
            </w:r>
            <w:r>
              <w:rPr>
                <w:rFonts w:ascii="Times New Roman"/>
                <w:b w:val="false"/>
                <w:i w:val="false"/>
                <w:color w:val="000000"/>
                <w:sz w:val="20"/>
              </w:rPr>
              <w:t>
</w:t>
            </w:r>
          </w:p>
        </w:tc>
        <w:tc>
          <w:tcPr>
            <w:tcW w:w="7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с момента сдачи пакета документов услугополучателем и до момента получения результата оказания государственной услуги – осуществляется согласно срокам, указанным в плане мероприятий по проведению идентификации сельскохозяйственных животных, утвержденном местными исполнительными органами области</w:t>
            </w:r>
            <w:r>
              <w:br/>
            </w:r>
            <w:r>
              <w:rPr>
                <w:rFonts w:ascii="Times New Roman"/>
                <w:b w:val="false"/>
                <w:i w:val="false"/>
                <w:color w:val="000000"/>
                <w:sz w:val="20"/>
              </w:rPr>
              <w:t>
2) В течении 3 (трех) рабочих дней со дня поступления бирок услугодателю</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15 (пятнадцати)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53" w:id="15"/>
    <w:p>
      <w:pPr>
        <w:spacing w:after="0"/>
        <w:ind w:left="0"/>
        <w:jc w:val="left"/>
      </w:pPr>
      <w:r>
        <w:rPr>
          <w:rFonts w:ascii="Times New Roman"/>
          <w:b/>
          <w:i w:val="false"/>
          <w:color w:val="000000"/>
        </w:rPr>
        <w:t xml:space="preserve"> Блок-схема описания порядка действий структурных подразделений (работников)</w:t>
      </w:r>
      <w:r>
        <w:br/>
      </w:r>
      <w:r>
        <w:rPr>
          <w:rFonts w:ascii="Times New Roman"/>
          <w:b/>
          <w:i w:val="false"/>
          <w:color w:val="000000"/>
        </w:rPr>
        <w:t>услугодателя в процессе оказания государственной услуги</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55" w:id="1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"Проведение идентификации сельскохозяйственных животных" </w:t>
      </w:r>
    </w:p>
    <w:bookmarkEnd w:id="16"/>
    <w:p>
      <w:pPr>
        <w:spacing w:after="0"/>
        <w:ind w:left="0"/>
        <w:jc w:val="both"/>
      </w:pPr>
      <w:r>
        <w:drawing>
          <wp:inline distT="0" distB="0" distL="0" distR="0">
            <wp:extent cx="72009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00900" cy="9232900"/>
                    </a:xfrm>
                    <a:prstGeom prst="rect">
                      <a:avLst/>
                    </a:prstGeom>
                  </pic:spPr>
                </pic:pic>
              </a:graphicData>
            </a:graphic>
          </wp:inline>
        </w:drawing>
      </w:r>
    </w:p>
    <w:p>
      <w:pPr>
        <w:spacing w:after="0"/>
        <w:ind w:left="0"/>
        <w:jc w:val="left"/>
      </w:pPr>
      <w:r>
        <w:br/>
      </w:r>
    </w:p>
    <w:bookmarkStart w:name="z56" w:id="17"/>
    <w:p>
      <w:pPr>
        <w:spacing w:after="0"/>
        <w:ind w:left="0"/>
        <w:jc w:val="left"/>
      </w:pPr>
      <w:r>
        <w:rPr>
          <w:rFonts w:ascii="Times New Roman"/>
          <w:b/>
          <w:i w:val="false"/>
          <w:color w:val="000000"/>
        </w:rPr>
        <w:t xml:space="preserve"> Условные обозначения</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58" w:id="18"/>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"Выдача лицензии, переоформление, выдача дубликатов лицензии для занятия</w:t>
      </w:r>
      <w:r>
        <w:br/>
      </w:r>
      <w:r>
        <w:rPr>
          <w:rFonts w:ascii="Times New Roman"/>
          <w:b/>
          <w:i w:val="false"/>
          <w:color w:val="000000"/>
        </w:rPr>
        <w:t>деятельностью по ветеринарно-санитарной экспертизе продуктов</w:t>
      </w:r>
      <w:r>
        <w:br/>
      </w:r>
      <w:r>
        <w:rPr>
          <w:rFonts w:ascii="Times New Roman"/>
          <w:b/>
          <w:i w:val="false"/>
          <w:color w:val="000000"/>
        </w:rPr>
        <w:t>и сырья животного происхождения"</w:t>
      </w:r>
      <w:r>
        <w:br/>
      </w:r>
      <w:r>
        <w:rPr>
          <w:rFonts w:ascii="Times New Roman"/>
          <w:b/>
          <w:i w:val="false"/>
          <w:color w:val="000000"/>
        </w:rPr>
        <w:t>1. Общие положения</w:t>
      </w:r>
    </w:p>
    <w:bookmarkEnd w:id="18"/>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Государственная услуга "Выдача лицензии, переоформление, выдача дубликатов лицензии для занятия деятельностью по ветеринарно-санитарной экспертизе продуктов и сырья животного происхождения" (далее - государственная услуга) оказывается местным исполнительным органом в лице государственного учреждения "Управление сельского хозяйства" (далее - услугодатель), а также посредством веб-портала "Е-лицензирование" www.elicense.kz (далее – портал).</w:t>
      </w:r>
      <w:r>
        <w:br/>
      </w:r>
      <w:r>
        <w:rPr>
          <w:rFonts w:ascii="Times New Roman"/>
          <w:b w:val="false"/>
          <w:i w:val="false"/>
          <w:color w:val="000000"/>
          <w:sz w:val="28"/>
        </w:rPr>
        <w:t xml:space="preserve">
      2. </w:t>
      </w:r>
      <w:r>
        <w:rPr>
          <w:rFonts w:ascii="Times New Roman"/>
          <w:b w:val="false"/>
          <w:i w:val="false"/>
          <w:color w:val="000000"/>
          <w:sz w:val="28"/>
        </w:rPr>
        <w:t>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3. </w:t>
      </w:r>
      <w:r>
        <w:rPr>
          <w:rFonts w:ascii="Times New Roman"/>
          <w:b w:val="false"/>
          <w:i w:val="false"/>
          <w:color w:val="000000"/>
          <w:sz w:val="28"/>
        </w:rPr>
        <w:t xml:space="preserve">Результат оказания государственной услуги – лицензия и (или) приложение к лицензии, переоформление, дубликат лицензии и (или) приложения к лицензии для занятия деятельностью в области ветеринарии,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переоформление, выдача дубликатов лицензии для занятия деятельностью в области ветеринарии",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июня 2014 года № 664 (далее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p>
    <w:bookmarkStart w:name="z63" w:id="1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Основанием для предоставления государственной услуги при обращении услугополучателя являются наличие заявления установленной формы и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xml:space="preserve">
      5. </w:t>
      </w:r>
      <w:r>
        <w:rPr>
          <w:rFonts w:ascii="Times New Roman"/>
          <w:b w:val="false"/>
          <w:i w:val="false"/>
          <w:color w:val="000000"/>
          <w:sz w:val="28"/>
        </w:rPr>
        <w:t>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при выдаче лицензии и (или) приложения к лицензии:</w:t>
      </w:r>
      <w:r>
        <w:br/>
      </w:r>
      <w:r>
        <w:rPr>
          <w:rFonts w:ascii="Times New Roman"/>
          <w:b w:val="false"/>
          <w:i w:val="false"/>
          <w:color w:val="000000"/>
          <w:sz w:val="28"/>
        </w:rPr>
        <w:t>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ответственный исполнитель услугодателя проверяет полноту представленных документов, оформляет лицензию и (или) приложения к лицензии и передает руководству для подписания лицензии, либо мотивированный ответ об отказе в оказании государственной услуги – не более 13 (тринадцати) рабочих дней;</w:t>
      </w:r>
      <w:r>
        <w:br/>
      </w:r>
      <w:r>
        <w:rPr>
          <w:rFonts w:ascii="Times New Roman"/>
          <w:b w:val="false"/>
          <w:i w:val="false"/>
          <w:color w:val="000000"/>
          <w:sz w:val="28"/>
        </w:rPr>
        <w:t>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 не более 2 (двух) часов;</w:t>
      </w:r>
      <w:r>
        <w:br/>
      </w:r>
      <w:r>
        <w:rPr>
          <w:rFonts w:ascii="Times New Roman"/>
          <w:b w:val="false"/>
          <w:i w:val="false"/>
          <w:color w:val="000000"/>
          <w:sz w:val="28"/>
        </w:rPr>
        <w:t>
      ответственный исполнитель регистрирует в журнале и выдает лицензию услугополучателю – не более 30 (тридцати) минут.</w:t>
      </w:r>
      <w:r>
        <w:br/>
      </w:r>
      <w:r>
        <w:rPr>
          <w:rFonts w:ascii="Times New Roman"/>
          <w:b w:val="false"/>
          <w:i w:val="false"/>
          <w:color w:val="000000"/>
          <w:sz w:val="28"/>
        </w:rPr>
        <w:t>
      2) при переоформлении лицензии и (или) приложения к лицензии:</w:t>
      </w:r>
      <w:r>
        <w:br/>
      </w:r>
      <w:r>
        <w:rPr>
          <w:rFonts w:ascii="Times New Roman"/>
          <w:b w:val="false"/>
          <w:i w:val="false"/>
          <w:color w:val="000000"/>
          <w:sz w:val="28"/>
        </w:rPr>
        <w:t>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ответственный исполнитель услугодателя проверяет полноту представленных документов, переоформляет лицензию и (или) приложения к лицензии и передает руководству для подписания лицензии, либо мотивированный ответ об отказе в оказании государственной услуги – не более 13 (тринадцати) рабочих дней;</w:t>
      </w:r>
      <w:r>
        <w:br/>
      </w:r>
      <w:r>
        <w:rPr>
          <w:rFonts w:ascii="Times New Roman"/>
          <w:b w:val="false"/>
          <w:i w:val="false"/>
          <w:color w:val="000000"/>
          <w:sz w:val="28"/>
        </w:rPr>
        <w:t>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 не более 2 (двух) часов;</w:t>
      </w:r>
      <w:r>
        <w:br/>
      </w:r>
      <w:r>
        <w:rPr>
          <w:rFonts w:ascii="Times New Roman"/>
          <w:b w:val="false"/>
          <w:i w:val="false"/>
          <w:color w:val="000000"/>
          <w:sz w:val="28"/>
        </w:rPr>
        <w:t>
      ответственный исполнитель регистрирует и выдает лицензию услугополучателю – не более 30 (тридцати) минут.</w:t>
      </w:r>
      <w:r>
        <w:br/>
      </w:r>
      <w:r>
        <w:rPr>
          <w:rFonts w:ascii="Times New Roman"/>
          <w:b w:val="false"/>
          <w:i w:val="false"/>
          <w:color w:val="000000"/>
          <w:sz w:val="28"/>
        </w:rPr>
        <w:t>
      3) при выдаче дубликатов лицензии и (или) приложения к лицензии:</w:t>
      </w:r>
      <w:r>
        <w:br/>
      </w:r>
      <w:r>
        <w:rPr>
          <w:rFonts w:ascii="Times New Roman"/>
          <w:b w:val="false"/>
          <w:i w:val="false"/>
          <w:color w:val="000000"/>
          <w:sz w:val="28"/>
        </w:rPr>
        <w:t>
      канцелярия услугодателя с момента подачи услугополучателем необходимых документов осуществляет прием и их регистрацию, выдает услугополучателю копию заявления о регистрации с указанием даты и времени приема документов – не более 30 (тридцати) минут;</w:t>
      </w:r>
      <w:r>
        <w:br/>
      </w:r>
      <w:r>
        <w:rPr>
          <w:rFonts w:ascii="Times New Roman"/>
          <w:b w:val="false"/>
          <w:i w:val="false"/>
          <w:color w:val="000000"/>
          <w:sz w:val="28"/>
        </w:rPr>
        <w:t>
      руководство услугодателя рассматривает входящую документацию, определяет ответственного исполнителя и налагает резолюцию - не более 2 (двух) часов;</w:t>
      </w:r>
      <w:r>
        <w:br/>
      </w:r>
      <w:r>
        <w:rPr>
          <w:rFonts w:ascii="Times New Roman"/>
          <w:b w:val="false"/>
          <w:i w:val="false"/>
          <w:color w:val="000000"/>
          <w:sz w:val="28"/>
        </w:rPr>
        <w:t>
      ответственный исполнитель услугодателя проверяет полноту представленных документов, оформляет дубликат лицензии и (или) приложения к лицензии и передает руководству для подписания лицензии, либо мотивированный ответ об отказе в оказании государственной услуги – не более 1 (одного) рабочего дня;</w:t>
      </w:r>
      <w:r>
        <w:br/>
      </w:r>
      <w:r>
        <w:rPr>
          <w:rFonts w:ascii="Times New Roman"/>
          <w:b w:val="false"/>
          <w:i w:val="false"/>
          <w:color w:val="000000"/>
          <w:sz w:val="28"/>
        </w:rPr>
        <w:t>
      руководство услугодателя подписывает лицензию и направляет ответственному исполнителю для выдачи лицензии услугополучателю, либо мотивированный ответ об отказе в оказании государственной услуги – не более 2 (двух) часов;</w:t>
      </w:r>
      <w:r>
        <w:br/>
      </w:r>
      <w:r>
        <w:rPr>
          <w:rFonts w:ascii="Times New Roman"/>
          <w:b w:val="false"/>
          <w:i w:val="false"/>
          <w:color w:val="000000"/>
          <w:sz w:val="28"/>
        </w:rPr>
        <w:t>
      ответственный исполнитель выдает лицензию услугополучателю – 30 (тридцать) минут.</w:t>
      </w:r>
      <w:r>
        <w:br/>
      </w:r>
      <w:r>
        <w:rPr>
          <w:rFonts w:ascii="Times New Roman"/>
          <w:b w:val="false"/>
          <w:i w:val="false"/>
          <w:color w:val="000000"/>
          <w:sz w:val="28"/>
        </w:rPr>
        <w:t xml:space="preserve">
      6. </w:t>
      </w:r>
      <w:r>
        <w:rPr>
          <w:rFonts w:ascii="Times New Roman"/>
          <w:b w:val="false"/>
          <w:i w:val="false"/>
          <w:color w:val="000000"/>
          <w:sz w:val="28"/>
        </w:rPr>
        <w:t>Результат оказания государственной услуги – лицензия и (или) приложение к лицензии, переоформление, дубликат лицензии и (или) приложения к лицензии для занятия деятельностью в области ветеринарии, либо мотивированный ответ об отказе в оказании государственной услуги.</w:t>
      </w:r>
      <w:r>
        <w:br/>
      </w:r>
      <w:r>
        <w:rPr>
          <w:rFonts w:ascii="Times New Roman"/>
          <w:b w:val="false"/>
          <w:i w:val="false"/>
          <w:color w:val="000000"/>
          <w:sz w:val="28"/>
        </w:rPr>
        <w:t>
</w:t>
      </w:r>
    </w:p>
    <w:bookmarkStart w:name="z67" w:id="2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0"/>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В процессе оказания государственной услуги участвуют следующие структурные подразделения (работники):</w:t>
      </w:r>
      <w:r>
        <w:br/>
      </w:r>
      <w:r>
        <w:rPr>
          <w:rFonts w:ascii="Times New Roman"/>
          <w:b w:val="false"/>
          <w:i w:val="false"/>
          <w:color w:val="000000"/>
          <w:sz w:val="28"/>
        </w:rPr>
        <w:t>
      1) канцелярия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3) ответственный исполнитель услугодателя;</w:t>
      </w:r>
      <w:r>
        <w:br/>
      </w:r>
      <w:r>
        <w:rPr>
          <w:rFonts w:ascii="Times New Roman"/>
          <w:b w:val="false"/>
          <w:i w:val="false"/>
          <w:color w:val="000000"/>
          <w:sz w:val="28"/>
        </w:rPr>
        <w:t xml:space="preserve">
      8. </w:t>
      </w:r>
      <w:r>
        <w:rPr>
          <w:rFonts w:ascii="Times New Roman"/>
          <w:b w:val="false"/>
          <w:i w:val="false"/>
          <w:color w:val="000000"/>
          <w:sz w:val="28"/>
        </w:rPr>
        <w:t xml:space="preserve">Описание последовательности и взаимодействие административных процедур (действий) каждой единицы с указанием срока выполнения каждого административного процедур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w:t>
      </w:r>
      <w:r>
        <w:rPr>
          <w:rFonts w:ascii="Times New Roman"/>
          <w:b w:val="false"/>
          <w:i w:val="false"/>
          <w:color w:val="000000"/>
          <w:sz w:val="28"/>
        </w:rPr>
        <w:t>блок–схема</w:t>
      </w: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70" w:id="21"/>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(или)</w:t>
      </w:r>
      <w:r>
        <w:br/>
      </w:r>
      <w:r>
        <w:rPr>
          <w:rFonts w:ascii="Times New Roman"/>
          <w:b/>
          <w:i w:val="false"/>
          <w:color w:val="000000"/>
        </w:rPr>
        <w:t>иными услугодателями, а также порядка использования информационных систем</w:t>
      </w:r>
      <w:r>
        <w:br/>
      </w:r>
      <w:r>
        <w:rPr>
          <w:rFonts w:ascii="Times New Roman"/>
          <w:b/>
          <w:i w:val="false"/>
          <w:color w:val="000000"/>
        </w:rPr>
        <w:t>в процессе оказания государственной услуги</w:t>
      </w:r>
    </w:p>
    <w:bookmarkEnd w:id="21"/>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Через филиал Республиканского государственного предприятия "Центр обслуживания населения Павлодарской области" государственная услуга не оказывается.</w:t>
      </w:r>
      <w:r>
        <w:br/>
      </w:r>
      <w:r>
        <w:rPr>
          <w:rFonts w:ascii="Times New Roman"/>
          <w:b w:val="false"/>
          <w:i w:val="false"/>
          <w:color w:val="000000"/>
          <w:sz w:val="28"/>
        </w:rPr>
        <w:t xml:space="preserve">
      10.  </w:t>
      </w:r>
      <w:r>
        <w:rPr>
          <w:rFonts w:ascii="Times New Roman"/>
          <w:b w:val="false"/>
          <w:i w:val="false"/>
          <w:color w:val="000000"/>
          <w:sz w:val="28"/>
        </w:rPr>
        <w:t>Срок оказания государственной услуги с момента сдачи пакета документов услугополучателем на портал:</w:t>
      </w:r>
      <w:r>
        <w:br/>
      </w:r>
      <w:r>
        <w:rPr>
          <w:rFonts w:ascii="Times New Roman"/>
          <w:b w:val="false"/>
          <w:i w:val="false"/>
          <w:color w:val="000000"/>
          <w:sz w:val="28"/>
        </w:rPr>
        <w:t>
      при выдаче лицензии и (или) приложения к лицензии − не позднее 15 (пятнадцать) рабочих дней;</w:t>
      </w:r>
      <w:r>
        <w:br/>
      </w:r>
      <w:r>
        <w:rPr>
          <w:rFonts w:ascii="Times New Roman"/>
          <w:b w:val="false"/>
          <w:i w:val="false"/>
          <w:color w:val="000000"/>
          <w:sz w:val="28"/>
        </w:rPr>
        <w:t>
      при переоформлении лицензии и (или) приложения к лицензии − не позднее 15 (пятнадцать) рабочих дней;</w:t>
      </w:r>
      <w:r>
        <w:br/>
      </w:r>
      <w:r>
        <w:rPr>
          <w:rFonts w:ascii="Times New Roman"/>
          <w:b w:val="false"/>
          <w:i w:val="false"/>
          <w:color w:val="000000"/>
          <w:sz w:val="28"/>
        </w:rPr>
        <w:t>
      при выдаче дубликатов лицензии и (или) приложения к лицензии − в течение 2 (двух) рабочих дней;</w:t>
      </w:r>
      <w:r>
        <w:br/>
      </w:r>
      <w:r>
        <w:rPr>
          <w:rFonts w:ascii="Times New Roman"/>
          <w:b w:val="false"/>
          <w:i w:val="false"/>
          <w:color w:val="000000"/>
          <w:sz w:val="28"/>
        </w:rPr>
        <w:t xml:space="preserve">
      11.  </w:t>
      </w:r>
      <w:r>
        <w:rPr>
          <w:rFonts w:ascii="Times New Roman"/>
          <w:b w:val="false"/>
          <w:i w:val="false"/>
          <w:color w:val="000000"/>
          <w:sz w:val="28"/>
        </w:rPr>
        <w:t>Описание порядка обращения при оказании государственной услуги через портал:</w:t>
      </w:r>
      <w:r>
        <w:br/>
      </w:r>
      <w:r>
        <w:rPr>
          <w:rFonts w:ascii="Times New Roman"/>
          <w:b w:val="false"/>
          <w:i w:val="false"/>
          <w:color w:val="000000"/>
          <w:sz w:val="28"/>
        </w:rPr>
        <w:t>
      1) потребитель осуществляет регистрацию на портале электронного правительства (далее – ПЭП) с помощью своего регистрационного свидетельства электронно-цифровой подписи (далее – ЭЦП), которое хранится в интернет-браузере компьютера потребителя (осуществляется для незарегистрированных потребителей на ПЭП);</w:t>
      </w:r>
      <w:r>
        <w:br/>
      </w:r>
      <w:r>
        <w:rPr>
          <w:rFonts w:ascii="Times New Roman"/>
          <w:b w:val="false"/>
          <w:i w:val="false"/>
          <w:color w:val="000000"/>
          <w:sz w:val="28"/>
        </w:rPr>
        <w:t>
      2) процесс 1 – прикрепление в интернет-браузер компьютера потребителя регистрационного свидетельства ЭЦП, процесс ввода потребителем пароля (процесс авторизации) на ПЭП для получения услуги;</w:t>
      </w:r>
      <w:r>
        <w:br/>
      </w:r>
      <w:r>
        <w:rPr>
          <w:rFonts w:ascii="Times New Roman"/>
          <w:b w:val="false"/>
          <w:i w:val="false"/>
          <w:color w:val="000000"/>
          <w:sz w:val="28"/>
        </w:rPr>
        <w:t>
      3) условие 1 – проверка на ПЭП подлинности данных о зарегистрированном потребителе через логин индивидуальный идентификационный номер или бизнес - идентификационный номер (далее - ИИН/БИН) и пароль;</w:t>
      </w:r>
      <w:r>
        <w:br/>
      </w:r>
      <w:r>
        <w:rPr>
          <w:rFonts w:ascii="Times New Roman"/>
          <w:b w:val="false"/>
          <w:i w:val="false"/>
          <w:color w:val="000000"/>
          <w:sz w:val="28"/>
        </w:rPr>
        <w:t>
      4) процесс 2 – формирование ПЭП-ом сообщения об отказе в авторизации в связи с имеющимися нарушениями в данных потребителя;</w:t>
      </w:r>
      <w:r>
        <w:br/>
      </w: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с учетом ее структуры и форматных требований, прикреплением к форме запроса необходимых документов в электронном виде;</w:t>
      </w:r>
      <w:r>
        <w:br/>
      </w:r>
      <w:r>
        <w:rPr>
          <w:rFonts w:ascii="Times New Roman"/>
          <w:b w:val="false"/>
          <w:i w:val="false"/>
          <w:color w:val="000000"/>
          <w:sz w:val="28"/>
        </w:rPr>
        <w:t>
      6) процесс 4 – оплата услуги на платежный шлюз электронного правительства (далее – ПШЭП), далее информация об оплате поступает в информационную систему государственной базы данных (далее - ИС ГБД "Е-лицензирование");</w:t>
      </w:r>
      <w:r>
        <w:br/>
      </w:r>
      <w:r>
        <w:rPr>
          <w:rFonts w:ascii="Times New Roman"/>
          <w:b w:val="false"/>
          <w:i w:val="false"/>
          <w:color w:val="000000"/>
          <w:sz w:val="28"/>
        </w:rPr>
        <w:t>
      7) условие 2 – проверка в ИС ГБД "Е-лицензирование"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9) процесс 6 - выбор потребителем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ПЭП срока действия регистрационного свидетельства ЭЦП и отсутствия в списке отозванных (аннулированных)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потребителя;</w:t>
      </w:r>
      <w:r>
        <w:br/>
      </w:r>
      <w:r>
        <w:rPr>
          <w:rFonts w:ascii="Times New Roman"/>
          <w:b w:val="false"/>
          <w:i w:val="false"/>
          <w:color w:val="000000"/>
          <w:sz w:val="28"/>
        </w:rPr>
        <w:t>
      12) процесс 8 – удостоверение (подписание) посредством ЭЦП потребителя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потребителя) в ИС ГБД "Е-лицензирование" и обработка запроса в ИС ГБД "Е-лицензирование";</w:t>
      </w:r>
      <w:r>
        <w:br/>
      </w:r>
      <w:r>
        <w:rPr>
          <w:rFonts w:ascii="Times New Roman"/>
          <w:b w:val="false"/>
          <w:i w:val="false"/>
          <w:color w:val="000000"/>
          <w:sz w:val="28"/>
        </w:rPr>
        <w:t>
      14) условие 4 – проверка услугодателем соответствия потребителя квалификационным требованиям и основаниям для выдачи лицензии;</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потребителя в ИС ГБД "Е-лицензирование";</w:t>
      </w:r>
      <w:r>
        <w:br/>
      </w:r>
      <w:r>
        <w:rPr>
          <w:rFonts w:ascii="Times New Roman"/>
          <w:b w:val="false"/>
          <w:i w:val="false"/>
          <w:color w:val="000000"/>
          <w:sz w:val="28"/>
        </w:rPr>
        <w:t>
      16) процесс 11 – получение потребителем результата услуги (электронная лицензия), сформированной ПЭП-ом.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xml:space="preserve">
      12.  </w:t>
      </w:r>
      <w:r>
        <w:rPr>
          <w:rFonts w:ascii="Times New Roman"/>
          <w:b w:val="false"/>
          <w:i w:val="false"/>
          <w:color w:val="000000"/>
          <w:sz w:val="28"/>
        </w:rPr>
        <w:t xml:space="preserve">Функциональные взаимодействия информационных систем, задействованных при оказании государственной услуги через портал приведены в </w:t>
      </w:r>
      <w:r>
        <w:rPr>
          <w:rFonts w:ascii="Times New Roman"/>
          <w:b w:val="false"/>
          <w:i w:val="false"/>
          <w:color w:val="000000"/>
          <w:sz w:val="28"/>
        </w:rPr>
        <w:t>диаграмме</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13.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w:t>
      </w:r>
      <w:r>
        <w:rPr>
          <w:rFonts w:ascii="Times New Roman"/>
          <w:b w:val="false"/>
          <w:i w:val="false"/>
          <w:color w:val="000000"/>
          <w:sz w:val="28"/>
        </w:rPr>
        <w:t>справочнике</w:t>
      </w:r>
      <w:r>
        <w:rPr>
          <w:rFonts w:ascii="Times New Roman"/>
          <w:b w:val="false"/>
          <w:i w:val="false"/>
          <w:color w:val="000000"/>
          <w:sz w:val="28"/>
        </w:rPr>
        <w:t xml:space="preserve">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77" w:id="22"/>
    <w:p>
      <w:pPr>
        <w:spacing w:after="0"/>
        <w:ind w:left="0"/>
        <w:jc w:val="left"/>
      </w:pPr>
      <w:r>
        <w:rPr>
          <w:rFonts w:ascii="Times New Roman"/>
          <w:b/>
          <w:i w:val="false"/>
          <w:color w:val="000000"/>
        </w:rPr>
        <w:t xml:space="preserve">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2"/>
    <w:p>
      <w:pPr>
        <w:spacing w:after="0"/>
        <w:ind w:left="0"/>
        <w:jc w:val="left"/>
      </w:pPr>
      <w:r>
        <w:rPr>
          <w:rFonts w:ascii="Times New Roman"/>
          <w:b w:val="false"/>
          <w:i w:val="false"/>
          <w:color w:val="000000"/>
          <w:sz w:val="28"/>
        </w:rPr>
        <w:t>      </w:t>
      </w:r>
      <w:r>
        <w:rPr>
          <w:rFonts w:ascii="Times New Roman"/>
          <w:b/>
          <w:i w:val="false"/>
          <w:color w:val="000000"/>
          <w:sz w:val="28"/>
        </w:rPr>
        <w:t>при выдаче лицензии и (или) приложения к лицензии: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717"/>
        <w:gridCol w:w="1764"/>
        <w:gridCol w:w="1027"/>
        <w:gridCol w:w="3373"/>
        <w:gridCol w:w="2317"/>
        <w:gridCol w:w="1579"/>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услугодателя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Ответственный исполнитель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прием и регистрацию документов</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 ответственного исполнителя</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полноту представленных документов, оформляет лицензию и (или) приложения к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подписывает лицензию,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регистрирует лицензию</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копию заявления о регистрации с указанием даты и времени приема документов</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налагает резолюцию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передает руководству для подписания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направляет ответственному исполнителю для выдачи лицензии услугополучателю,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выдает лицензию услугополучателю </w:t>
            </w:r>
            <w:r>
              <w:br/>
            </w:r>
            <w:r>
              <w:rPr>
                <w:rFonts w:ascii="Times New Roman"/>
                <w:b w:val="false"/>
                <w:i w:val="false"/>
                <w:color w:val="000000"/>
                <w:sz w:val="20"/>
              </w:rPr>
              <w:t>
</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более </w:t>
            </w:r>
            <w:r>
              <w:br/>
            </w:r>
            <w:r>
              <w:rPr>
                <w:rFonts w:ascii="Times New Roman"/>
                <w:b w:val="false"/>
                <w:i w:val="false"/>
                <w:color w:val="000000"/>
                <w:sz w:val="20"/>
              </w:rPr>
              <w:t>
2 (двух) часов</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13 (тринадцати) рабочих дней</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 более </w:t>
            </w:r>
            <w:r>
              <w:br/>
            </w:r>
            <w:r>
              <w:rPr>
                <w:rFonts w:ascii="Times New Roman"/>
                <w:b w:val="false"/>
                <w:i w:val="false"/>
                <w:color w:val="000000"/>
                <w:sz w:val="20"/>
              </w:rPr>
              <w:t>
2 (двух) часов</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15 (пятнадцати) рабочих дней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при переоформлении лицензии и (или) приложения к лицензии: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679"/>
        <w:gridCol w:w="1726"/>
        <w:gridCol w:w="1275"/>
        <w:gridCol w:w="3299"/>
        <w:gridCol w:w="2266"/>
        <w:gridCol w:w="1544"/>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услугодателя</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прием и регистрацию документов</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 ответственного исполнителя</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полноту представленных документов, переоформляет лицензию и (или) приложения к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подписывает лицензию,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регистрирует лицензию</w:t>
            </w: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копию заявления о регистрации с указанием даты и времени приема документов</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налагает резолюцию</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передает руководству для подписания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направляет ответственному исполнителю для выдачи лицензии услугополучателю,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лицензию услугополучателю</w:t>
            </w:r>
            <w:r>
              <w:br/>
            </w:r>
            <w:r>
              <w:rPr>
                <w:rFonts w:ascii="Times New Roman"/>
                <w:b w:val="false"/>
                <w:i w:val="false"/>
                <w:color w:val="000000"/>
                <w:sz w:val="20"/>
              </w:rPr>
              <w:t>
</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2 (двух) часов</w:t>
            </w: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13 (тринадцати) рабочих дней</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2 (двух) часов</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15 (пятнадцати) рабочих дней</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при выдаче дубликатов лицензии и (или) приложения к лицензии: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1661"/>
        <w:gridCol w:w="1707"/>
        <w:gridCol w:w="1261"/>
        <w:gridCol w:w="3397"/>
        <w:gridCol w:w="2241"/>
        <w:gridCol w:w="1527"/>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действия (хода, потока работ)</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единицы</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Канцелярия услугодателя</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 услугодателя</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услугодателя</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Ответственный исполнитель</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действия (процесса, процедуры, операции) и их описание</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осуществляет прием и регистрацию документов</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определяет ответственного исполнителя</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проверяет полноту представленных документов, оформляет дубликат лицензии и (или) приложения к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подписывает лицензию,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регистрирует лицензию</w:t>
            </w: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завершения (данные, документ, организационно-распорядительное решение)</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услугополучателю копию заявления о регистрации с указанием даты и времени приема документов</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налагает резолюцию</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передает руководству для подписания лицензии, либо мотивированный ответ об отказе в оказании государственной услуги</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направляет ответственному исполнителю для выдачи лицензии услугополучателю, либо мотивированный ответ об отказе в оказании государственной услуги</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выдает лицензию услугополучателю</w:t>
            </w:r>
            <w:r>
              <w:br/>
            </w:r>
            <w:r>
              <w:rPr>
                <w:rFonts w:ascii="Times New Roman"/>
                <w:b w:val="false"/>
                <w:i w:val="false"/>
                <w:color w:val="000000"/>
                <w:sz w:val="20"/>
              </w:rPr>
              <w:t>
</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исполнения</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2 (двух) часов</w:t>
            </w: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 (одного) рабочего дня</w:t>
            </w: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2 (двух) часов</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30 (тридцати) минут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течении 2 (двух) рабочих дней</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79" w:id="23"/>
    <w:p>
      <w:pPr>
        <w:spacing w:after="0"/>
        <w:ind w:left="0"/>
        <w:jc w:val="left"/>
      </w:pPr>
      <w:r>
        <w:rPr>
          <w:rFonts w:ascii="Times New Roman"/>
          <w:b/>
          <w:i w:val="false"/>
          <w:color w:val="000000"/>
        </w:rPr>
        <w:t xml:space="preserve"> Блок-схема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23"/>
    <w:p>
      <w:pPr>
        <w:spacing w:after="0"/>
        <w:ind w:left="0"/>
        <w:jc w:val="left"/>
      </w:pPr>
      <w:r>
        <w:rPr>
          <w:rFonts w:ascii="Times New Roman"/>
          <w:b w:val="false"/>
          <w:i w:val="false"/>
          <w:color w:val="000000"/>
          <w:sz w:val="28"/>
        </w:rPr>
        <w:t>      </w:t>
      </w:r>
      <w:r>
        <w:rPr>
          <w:rFonts w:ascii="Times New Roman"/>
          <w:b/>
          <w:i w:val="false"/>
          <w:color w:val="000000"/>
          <w:sz w:val="28"/>
        </w:rPr>
        <w:t>при выдаче лицензии и (или) приложения к лицензии</w:t>
      </w:r>
      <w:r>
        <w:br/>
      </w:r>
      <w:r>
        <w:rPr>
          <w:rFonts w:ascii="Times New Roman"/>
          <w:b w:val="false"/>
          <w:i w:val="false"/>
          <w:color w:val="000000"/>
          <w:sz w:val="28"/>
        </w:rPr>
        <w:t>
      </w:t>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при переоформлении лицензии и (или) приложения к лицензии</w:t>
      </w:r>
      <w:r>
        <w:br/>
      </w: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при выдаче дубликатов лицензии и (или) приложения к лицензии</w:t>
      </w:r>
      <w:r>
        <w:br/>
      </w:r>
      <w:r>
        <w:rPr>
          <w:rFonts w:ascii="Times New Roman"/>
          <w:b w:val="false"/>
          <w:i w:val="false"/>
          <w:color w:val="000000"/>
          <w:sz w:val="28"/>
        </w:rPr>
        <w:t>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81" w:id="24"/>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br/>
      </w:r>
      <w:r>
        <w:rPr>
          <w:rFonts w:ascii="Times New Roman"/>
          <w:b/>
          <w:i w:val="false"/>
          <w:color w:val="000000"/>
        </w:rPr>
        <w:t>задействованных в оказании государственной услуги через портал</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25"/>
    <w:p>
      <w:pPr>
        <w:spacing w:after="0"/>
        <w:ind w:left="0"/>
        <w:jc w:val="left"/>
      </w:pPr>
      <w:r>
        <w:rPr>
          <w:rFonts w:ascii="Times New Roman"/>
          <w:b/>
          <w:i w:val="false"/>
          <w:color w:val="000000"/>
        </w:rPr>
        <w:t xml:space="preserve"> Условные обозначения </w:t>
      </w:r>
    </w:p>
    <w:bookmarkEnd w:id="25"/>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3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17 июля 2014 года № 256/7</w:t>
            </w:r>
          </w:p>
        </w:tc>
      </w:tr>
    </w:tbl>
    <w:bookmarkStart w:name="z84" w:id="2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"Выдача лицензии, переоформление, выдача дубликатов лицензии для занятия</w:t>
      </w:r>
      <w:r>
        <w:br/>
      </w:r>
      <w:r>
        <w:rPr>
          <w:rFonts w:ascii="Times New Roman"/>
          <w:b/>
          <w:i w:val="false"/>
          <w:color w:val="000000"/>
        </w:rPr>
        <w:t>деятельностью по ветеринарно-санитарной экспертизе продуктов и сырья</w:t>
      </w:r>
      <w:r>
        <w:br/>
      </w:r>
      <w:r>
        <w:rPr>
          <w:rFonts w:ascii="Times New Roman"/>
          <w:b/>
          <w:i w:val="false"/>
          <w:color w:val="000000"/>
        </w:rPr>
        <w:t>животного происхождения"</w:t>
      </w:r>
    </w:p>
    <w:bookmarkEnd w:id="26"/>
    <w:p>
      <w:pPr>
        <w:spacing w:after="0"/>
        <w:ind w:left="0"/>
        <w:jc w:val="left"/>
      </w:pPr>
      <w:r>
        <w:rPr>
          <w:rFonts w:ascii="Times New Roman"/>
          <w:b w:val="false"/>
          <w:i w:val="false"/>
          <w:color w:val="000000"/>
          <w:sz w:val="28"/>
        </w:rPr>
        <w:t>      </w:t>
      </w:r>
      <w:r>
        <w:rPr>
          <w:rFonts w:ascii="Times New Roman"/>
          <w:b/>
          <w:i w:val="false"/>
          <w:color w:val="000000"/>
          <w:sz w:val="28"/>
        </w:rPr>
        <w:t>при выдаче лицензии и (или) приложения к лицензии</w:t>
      </w:r>
      <w:r>
        <w:br/>
      </w:r>
      <w:r>
        <w:rPr>
          <w:rFonts w:ascii="Times New Roman"/>
          <w:b w:val="false"/>
          <w:i w:val="false"/>
          <w:color w:val="000000"/>
          <w:sz w:val="28"/>
        </w:rPr>
        <w:t>
      </w:t>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при переоформлении лицензии и (или) приложения к лицензии</w:t>
      </w:r>
      <w:r>
        <w:br/>
      </w:r>
      <w:r>
        <w:rPr>
          <w:rFonts w:ascii="Times New Roman"/>
          <w:b w:val="false"/>
          <w:i w:val="false"/>
          <w:color w:val="000000"/>
          <w:sz w:val="28"/>
        </w:rPr>
        <w:t>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i w:val="false"/>
          <w:color w:val="000000"/>
          <w:sz w:val="28"/>
        </w:rPr>
        <w:t>при выдаче дубликата лицензии</w:t>
      </w:r>
      <w:r>
        <w:br/>
      </w:r>
      <w:r>
        <w:rPr>
          <w:rFonts w:ascii="Times New Roman"/>
          <w:b w:val="false"/>
          <w:i w:val="false"/>
          <w:color w:val="000000"/>
          <w:sz w:val="28"/>
        </w:rPr>
        <w:t>
      </w:t>
      </w:r>
    </w:p>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27"/>
    <w:p>
      <w:pPr>
        <w:spacing w:after="0"/>
        <w:ind w:left="0"/>
        <w:jc w:val="left"/>
      </w:pPr>
      <w:r>
        <w:rPr>
          <w:rFonts w:ascii="Times New Roman"/>
          <w:b/>
          <w:i w:val="false"/>
          <w:color w:val="000000"/>
        </w:rPr>
        <w:t xml:space="preserve"> Условные обозначения</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