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33e1" w14:textId="c6e3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24 апреля 2014 года № 124/4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253/7. Зарегистрировано Департаментом юстиции Павлодарской области 20 августа 2014 года № 3941. Утратило силу постановлением акимата Павлодарской области от 19 мая 2015 года № 142/5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19.05.2015 № 142/5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124/4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за № 3819, опубликовано 31 мая 2014 года в газете "Звезда Прииртышья", 3 июня 2014 года в газете "Сарыарқа самалы")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утвержденный указанным постановлением дополнить: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области Турганова Д.Н.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делам религии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"17"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253/7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месторасположения,а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функционального назначения)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решения о строительстве культовых зданий</w:t>
      </w:r>
      <w:r>
        <w:br/>
      </w:r>
      <w:r>
        <w:rPr>
          <w:rFonts w:ascii="Times New Roman"/>
          <w:b/>
          <w:i w:val="false"/>
          <w:color w:val="000000"/>
        </w:rPr>
        <w:t>(сооружений), определении их месторасположения, а также</w:t>
      </w:r>
      <w:r>
        <w:br/>
      </w:r>
      <w:r>
        <w:rPr>
          <w:rFonts w:ascii="Times New Roman"/>
          <w:b/>
          <w:i w:val="false"/>
          <w:color w:val="000000"/>
        </w:rPr>
        <w:t>перепрофилировании 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зданий (сооружений) в культовые здания (сооружения)"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