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f35e" w14:textId="1dbf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06 мая 2014 года № 154/5. Зарегистрировано Департаментом юстиции Павлодарской области 06 июня 2014 года № 3846. Утратило силу постановлением акимата Павлодарской области от 03 июля 2015 года N 192/6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03.07.2015 N 192/6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14 декабря 2012 года № 354/12 "Об утверждении регламента оказания государственной услуги "Выдача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пунктах" (зарегистрировано в Реестре государственной регистрации нормативных правовых актов за № 3332, опубликовано в газете "Звезда Прииртышья" от 22 января 2013 года № 8, газете "Сарыарқа самалы" от 24 января 2013 года № 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"Управление строительства, пассажирского транспорта и автомобильных дорог Павлодарской области" обеспечить официальное опубликование настоящего постановления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первого заместителя акима области Турганова Д.Н.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"6" мая 2014 года № 154/5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размещение</w:t>
      </w:r>
      <w:r>
        <w:br/>
      </w:r>
      <w:r>
        <w:rPr>
          <w:rFonts w:ascii="Times New Roman"/>
          <w:b/>
          <w:i w:val="false"/>
          <w:color w:val="000000"/>
        </w:rPr>
        <w:t>объектов наружной (визуальной) рекламы в полосе отвода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общего пользования областного и районного</w:t>
      </w:r>
      <w:r>
        <w:br/>
      </w:r>
      <w:r>
        <w:rPr>
          <w:rFonts w:ascii="Times New Roman"/>
          <w:b/>
          <w:i w:val="false"/>
          <w:color w:val="000000"/>
        </w:rPr>
        <w:t>значения, а также в населенных пунктах"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 (далее – государственная услуга) оказывается государственным учреждением "Управление строительства, пассажирского транспорта и автомобильных дорог Павлодарской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филиал Республиканского государственного предприятия "Центр обслуживания населения" по Павлодарской области с городскими и районными отделами (далее 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веб-портал "электронного правительства": www.egov.kz или веб-портал "Е-лицензирование" www.elicense.kz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выдача разрешения на размещение объекта наружной (визуальной) рекламы в населенных пунктах (далее – разрешение) или паспорта на размещение объекта наружной (визуальной) рекламы в полосе отвода автомобильных дорог общего пользования областного и районного значения (далее – паспорт) на бумажном носителе или в форме электронного документа.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Основанием для начала процедуры (действия) по оказанию государственной услуги является заявление услугополучателя и перечень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разрешения на размещение объектов наружной (визуальной) рекламы в полосе отвода автомобильных дорог общего пользования областного и районного значения, а также в населенных пунктах",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февраля 2014 года № 64 (далее -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 или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 с момента приема заявления проводит регистрацию заявления услугополучателя и передает документы на рассмотрение руководителю услугодателя (в течении 15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рассматривает заявление с предоставленными документами и передает руководителю соответствующего отдела услугодателя (в течении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соответствующего отдела услугодателя рассматривает заявление и предоставленные документы на соответствие требованиям, установленным нормативными правовыми актами, определяет ответственного специалиста и передает специалисту соответствующего отдела услугодателя (в течении 1 часа);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соответствующего отдела услугодателя подготавливает необходимые документы для выдачи разрешения или паспорта и передает руководителю услугодателя (в течении 3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руководитель услугодателя подписывает разрешение или паспорт и передает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сотрудник услугодателя регистрирует в журнале исходящей корреспонденции и выдает услугополучателю разрешение или паспорт в бумажном виде либо в виде электронного документа, удостоверенного электронной цифровой подписью (далее - ЭЦП) услугодателя (в течении 15 минут).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регистрация заявления услугополучателя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резолюция руководителя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резолюция руководителя соответствующего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оформление разрешения или паспорта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выдача услугополучателю разрешения или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7.  </w:t>
      </w:r>
      <w:r>
        <w:rPr>
          <w:rFonts w:ascii="Times New Roman"/>
          <w:b w:val="false"/>
          <w:i w:val="false"/>
          <w:color w:val="000000"/>
          <w:sz w:val="28"/>
        </w:rPr>
        <w:t>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руководитель соответстующего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специалист соответствующего отдела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(таблица) и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(блок-схема).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центром обслуживания</w:t>
      </w:r>
      <w:r>
        <w:br/>
      </w:r>
      <w:r>
        <w:rPr>
          <w:rFonts w:ascii="Times New Roman"/>
          <w:b/>
          <w:i w:val="false"/>
          <w:color w:val="000000"/>
        </w:rPr>
        <w:t>населения,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9. 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в ЦОН,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услугополучатель подает заявление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сдаче документов в ЦОН, работник ЦОНа выдает услугополучателю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фамилии, имени, отчества должностного лица услугодателя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фамилии, имени, отчества (для физических лиц) или наименование (для юридических лиц), контактных данных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приеме документов сотрудник услугодателя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Сведения о документе, удостоверяющим личность, о государственной регистрации (перерегистрации) юридического лица, о государственной регистрации индивидуального предпринимателя, содержащиеся в государственных информационных системах сотрудник ЦОНа получает из соответствующих государственных информационных систем посредством информационной системы мониторинга оказания государственных услуг в форме электронных документов, удостоверенных ЭЦП уполномоченных лиц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Сроки оказания государственной услуги с момента регистрации заявления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 через ЦОН,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 </w:t>
      </w:r>
      <w:r>
        <w:rPr>
          <w:rFonts w:ascii="Times New Roman"/>
          <w:b w:val="false"/>
          <w:i w:val="false"/>
          <w:color w:val="000000"/>
          <w:sz w:val="28"/>
        </w:rPr>
        <w:t>Описание процесса получения результата оказания государственной услуги через ЦОН, его длительность: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 в течении 15 минут производит регистрацию заявления и иных документов услугополучателя, необходимые для оказания государственной услуги и направляет услугодателю в форме электронных копий документов посредством информационной системы, удостоверенных ЭЦП работника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услугодателя в течении 15 минут с момента приема заявления проводит регистрацию заявления услугополучателя и передает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в течении 30 минут рассматривает заявление с предоставленными документами и передает руководителю соответствующего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соответствующего отдела услугодателя в течении 1 часа рассматривает заявление и предоставленные документы на соответствие требованиям, установленным нормативными правовыми актами, определяет ответственного специалиста и передает специалисту соответствующего отдела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специалист соответствующего отдела услугодателя в течении 3 рабочих дней подготавливает необходимые документы для выдачи разрешения или паспорта и передает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услугодателя подписывает разрешение или паспорт и передает сотруднику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сотрудник услугодателя в течении 15 минут регистрирует в журнале исходящей корреспонденции и направляет результат оказания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работник ЦОН в течении 15 минут выдает услугополучателю разрешение или паспорт в бумажном виде либо в виде электронного документа, удостоверенного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 подаче электронного запроса посредством портала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Выдача результата оказания государственной услуги направляется услугодателем услугополучателю в "личный кабинет" в форме электронного документа, удостоверенного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Срок оказания государственной услуги при обращении на портал – в течение 5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Диаграмма функционального взаимодействия информационных систем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пунктом 12 в соответствии с постановлением акимата Павлодарской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N 356/12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</w:p>
        </w:tc>
      </w:tr>
    </w:tbl>
    <w:bookmarkStart w:name="z2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</w:t>
      </w:r>
      <w:r>
        <w:br/>
      </w:r>
      <w:r>
        <w:rPr>
          <w:rFonts w:ascii="Times New Roman"/>
          <w:b/>
          <w:i w:val="false"/>
          <w:color w:val="000000"/>
        </w:rPr>
        <w:t>структурными подразделениями (работниками) услугодателя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1760"/>
        <w:gridCol w:w="1313"/>
        <w:gridCol w:w="1612"/>
        <w:gridCol w:w="3407"/>
        <w:gridCol w:w="1762"/>
        <w:gridCol w:w="1165"/>
        <w:gridCol w:w="864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соответствующего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соответствующего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его 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передача документов на рассмотрение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с предоставленными документами и передача руководителю соответствующего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заявления и предоставленных документов на соответствие требованиям, установленным нормативными правовыми актами, определение ответственного специалиста и передача специалисту соответствующего отдела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необходимых документов для выдачи разрешения или паспорта и передача руководителю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разрешения или паспорта и передача сотруднику услугодателя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Разрешение или паспорт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 описания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услугодателя, в процессе</w:t>
      </w:r>
      <w:r>
        <w:br/>
      </w:r>
      <w:r>
        <w:rPr>
          <w:rFonts w:ascii="Times New Roman"/>
          <w:b/>
          <w:i w:val="false"/>
          <w:color w:val="000000"/>
        </w:rPr>
        <w:t xml:space="preserve">оказания государственной услуги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759700" cy="806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59700" cy="806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через ЦОН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</w:t>
      </w:r>
      <w:r>
        <w:br/>
      </w:r>
      <w:r>
        <w:rPr>
          <w:rFonts w:ascii="Times New Roman"/>
          <w:b/>
          <w:i w:val="false"/>
          <w:color w:val="000000"/>
        </w:rPr>
        <w:t xml:space="preserve">информационных систем через портал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3660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объектов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(визуальной) рекламы в полосе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отвода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населенных пунктах",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Павлодарской области</w:t>
            </w:r>
          </w:p>
        </w:tc>
      </w:tr>
    </w:tbl>
    <w:bookmarkStart w:name="z3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 "Выдача разрешения на размещение</w:t>
      </w:r>
      <w:r>
        <w:br/>
      </w:r>
      <w:r>
        <w:rPr>
          <w:rFonts w:ascii="Times New Roman"/>
          <w:b/>
          <w:i w:val="false"/>
          <w:color w:val="000000"/>
        </w:rPr>
        <w:t>объектов наружной (визуальной) рекламы в полосе отвода автомобильных дорог общего</w:t>
      </w:r>
      <w:r>
        <w:br/>
      </w:r>
      <w:r>
        <w:rPr>
          <w:rFonts w:ascii="Times New Roman"/>
          <w:b/>
          <w:i w:val="false"/>
          <w:color w:val="000000"/>
        </w:rPr>
        <w:t>пользования областного и районного значения, а также в населенных пунктах"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Регламент дополнен приложением 5 в соответствии с постановлением акимата Павлодарской области от 02.12.2014 </w:t>
      </w:r>
      <w:r>
        <w:rPr>
          <w:rFonts w:ascii="Times New Roman"/>
          <w:b w:val="false"/>
          <w:i w:val="false"/>
          <w:color w:val="ff0000"/>
          <w:sz w:val="28"/>
        </w:rPr>
        <w:t>N 356/12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drawing>
          <wp:inline distT="0" distB="0" distL="0" distR="0">
            <wp:extent cx="78105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