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7685" w14:textId="19f7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социальной защиты населения и жилищно-коммунального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136/4. Зарегистрировано Департаментом юстиции Павлодарской области 03 июня 2014 года № 3841. Утратило силу постановлением акимата Павлодарской области от 28 июля 2015 года № 222/8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28.07.2015 № 222/8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Присвоение статуса оралмана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материального обеспечения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детям-инвалидам, обучающимся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постановка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Выдача, переоформление и продление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отдельным категориям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социальной помощи специалистам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сферы, проживающим и работающим в сельских населенных пунктах, по приобретению топлива";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Регистрация и учет граждан</w:t>
      </w:r>
      <w:r>
        <w:rPr>
          <w:rFonts w:ascii="Times New Roman"/>
          <w:b w:val="false"/>
          <w:i w:val="false"/>
          <w:color w:val="000000"/>
          <w:sz w:val="28"/>
        </w:rPr>
        <w:t>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протезно-ортопедической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обеспечения их сурдо-тифлотехническими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услуги индивидуального помощника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предоставления им кресла-коляски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инвалидов для обеспечения их санаторно-курортным лечением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оказание специальных социальных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условиях ухода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 на оказание специальных социальных услуг в медико-социальных учреждениях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(организациях)";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Выдача справок безработным гражданам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государственного пособия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детей до восемнадцати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Павлодарской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N 157/5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координации занятости и социальных программ Павлодарской области" обеспечить официальное опубликование настоящего постановления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области Садибекова Г.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статуса оралмана"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"Присвоение статуса оралмана" (далее – государственная услуга) оказывается государственным учреждением "Управление координации занятости и социальных программ Павлодарской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автобиография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документы, удостоверяющие личность услугополучателя и членов его семьи, переселившихся с ним (паспорта, свидетельства о рождении несовершеннолетних детей и т.д. (с подтверждением принадлежности к казахской национальности);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отсутствия документа, удостоверяющий личность услугополучателя информации о принадлежности к казахской национальности предоставляются им документы, подтверждающие отнесение услугополучателя и членов его семьи, переселившихся с ним к числу этнических казахов, постоянно проживавших на момент приобретения суверенитета Республикой Казахстан за ее пределами,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 и расселяемый (расселяемые) в регионы, определяемые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обнаружения услугодателем регистрации услугополучателя в другом местном исполнительном органе области, городов Астаны, Алматы – заявление в произвольной форме о переводе документов в местный исполнительный орган области,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(за исключением автобиографии)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Главный специалист услугодателя проверяет представленные услугополучателем документы, регистрирует в журнале входящей документации, подготавливает проект выдачи услугополучателю (лям) удостоверения (ий) оралмана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выдачу услугополучателю (лям) удостоверения (ий) оралмана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услугополучателю (лям) удостоверения (ий) оралмана при личном посещении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968"/>
        <w:gridCol w:w="3288"/>
        <w:gridCol w:w="2491"/>
        <w:gridCol w:w="2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услугополучателю (лям) удостоверения (ий)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выдачи услугополучателю (лям) удостоверения (ий)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удостоверения (ий)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(лям) удостоверения (ий) оралмана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статуса оралмана"</w:t>
            </w:r>
          </w:p>
        </w:tc>
      </w:tr>
    </w:tbl>
    <w:bookmarkStart w:name="z4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статуса оралмана"</w:t>
            </w:r>
          </w:p>
        </w:tc>
      </w:tr>
    </w:tbl>
    <w:bookmarkStart w:name="z5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"Присвоение статуса оралмана"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620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4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материального обеспечения детям-инвалидам,</w:t>
      </w:r>
      <w:r>
        <w:br/>
      </w:r>
      <w:r>
        <w:rPr>
          <w:rFonts w:ascii="Times New Roman"/>
          <w:b/>
          <w:i w:val="false"/>
          <w:color w:val="000000"/>
        </w:rPr>
        <w:t>обучающимся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материального обеспечения детям-инвалидам, обучающимся на дому"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материального обеспечения детям-инвалидам, обучающимся на дому (далее – уведомление о назначении материального обеспечения).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материального обеспечения детям-инвалидам, обучающимся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услугополучателя,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 (адресная справка либо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справка из учебного заведения, подтверждающий факт обучения ребенка-инвалида на дому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 назначении материального обеспечения -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 о назначении материального обеспечения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о назначении материального обеспечения услугополучателю (законному представителю)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 назначении материального обеспечения детям-инвалидам, обучающимся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услугополучателем пакета документов в ЦОН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назначении материального обеспечения детям-инвалидам, обучающимся на дому).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(уведомление о назначении материального обеспечения детям-инвалидам, обучающимся на дому).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Срок оказания государственной услуги с момента сдачи услугополучателем пакета документов на портал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назначении материального обеспечения детям-инвалидам, обучающимся на дому). Электронный документ формируется с использованием ЭЦП главного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6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3965"/>
        <w:gridCol w:w="3119"/>
        <w:gridCol w:w="2163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представленные услугополучателем,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выдачу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уведомления о назначении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материального обеспечения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6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86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материального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детям-инвалидам, обучающимся на дому"</w:t>
            </w:r>
          </w:p>
        </w:tc>
      </w:tr>
    </w:tbl>
    <w:bookmarkStart w:name="z6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детям-инвалидам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на дому"</w:t>
            </w:r>
          </w:p>
        </w:tc>
      </w:tr>
    </w:tbl>
    <w:bookmarkStart w:name="z5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"Назначение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детям-инвалидам, обучающимся на дому"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3754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7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и постановка на учет безработных граждан" (далее - государственная услуга) предоставляется отделами занятости и социальных программ районов и городов областного значения (далее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регистрации и постановке на учет в качестве безработного в бумажном или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 (для идентификации).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предоставляется в подлиннике для сверки, после чего подлинники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личность, содержащихся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(далее –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документов, персональные данные услугополучателя заносятся в автоматизированную информационную систему в форме электронного документа удостоверенного ЭЦП ответственного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 регистрации и постановке на учет в качестве безработного в бумажном виде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 о регистрации и постановке на учет в качестве безработного в бумажном виде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о регистрации и постановке на учет в качестве безработного в бумажном виде услугополучателю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 регистрации и постановке на учет в качестве безработного.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и постановка на учет безработных граждан",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в ЦОН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регистрации и постановке на учет в качестве безработного в электронном виде).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(уведомление о регистрации и постановке на учет в качестве безработного).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Срок оказания государственной услуги при обращении на портал –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регистрации и постановке на учет в качестве безработного в электронном виде). Электронный документ формируется с использованием ЭЦП главного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8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9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2024"/>
        <w:gridCol w:w="5172"/>
        <w:gridCol w:w="2243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документы, получает письменное согласие услугополучателя на использование сведений, составляющих охраняемую законом тайну содержащихся в информационных системах, при оказании государственных услуг,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выдачу уведомления о регистрации и постановке на учет в качестве безработного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уведомления о регистрации и постановке на учет в качестве безработного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регистрации и постановке на учет в качестве безработного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регистрации и постановке на учет в качестве безработного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9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 граждан"</w:t>
            </w:r>
          </w:p>
        </w:tc>
      </w:tr>
    </w:tbl>
    <w:bookmarkStart w:name="z9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ИС ЦОН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6962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безработных граждан"</w:t>
            </w:r>
          </w:p>
        </w:tc>
      </w:tr>
    </w:tbl>
    <w:bookmarkStart w:name="z5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постановка на учет безработных граждан"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629400" cy="213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9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формах содействия занятости"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направлений лицам на участие в активных формах содействия занятости" (далее - государственная услуга) предоставляется отделами занятости и социальных программ районов и городов областного значения (далее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направления лицам на участие в активных мерах содействия занятости, которая включает в себя: 1) направление для трудоустройства; 2) направление на общественные работы; 3) направление лицам на профессиональную подготовку, переподготовку и повышение квалификации; 4) направление для трудоустройства на социальные рабочие места; 5) направление на молодежную практику; 6) оказание бесплатных услуг лицам в профессиональной ориентации.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документа, удостоверяющего личность услугополучателя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главный специалист услугодателя проверяет представленные услугополучателем документы, регистрирует в журнале входящей документации, подготавливает направление – в течение 20 (двадцати)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направление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направления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направления на участие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Срок оказания государственной услуги с момента сдачи пакета документов услугополучателем на портал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индивидуального идентификационного номера (далее - ИИН)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электронной цифровой подписью (далее - ЭЦП)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шлюз "электронного правительства"/региональный шлюз "электронного правительства" в информационной среде местных исполнительных органов (МИО) (далее - ИС МИО)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(направление на участие в активных мерах содействия занятости, которая включает в себя: 1) направление для трудоустройства; 2) направление на общественные работы; 3) направление лицам на профессиональную подготовку, переподготовку и повышение квалификации; 4) направление для трудоустройства на социальные рабочие места; 5) направление на молодежную практику; 6) оказание бесплатных услуг лицам в профессиональной ориентации). Электронный документ формируется с использованием ЭЦП главным специалистом услугодателя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2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bookmarkStart w:name="z11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bookmarkStart w:name="z1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3432"/>
        <w:gridCol w:w="2975"/>
        <w:gridCol w:w="2424"/>
        <w:gridCol w:w="27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на участие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 на участие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направления на участие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bookmarkStart w:name="z1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 содействия занятости"</w:t>
            </w:r>
          </w:p>
        </w:tc>
      </w:tr>
    </w:tbl>
    <w:bookmarkStart w:name="z11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53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53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активных формах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занятости"</w:t>
            </w:r>
          </w:p>
        </w:tc>
      </w:tr>
    </w:tbl>
    <w:bookmarkStart w:name="z53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направлений лицам на участие</w:t>
      </w:r>
      <w:r>
        <w:br/>
      </w:r>
      <w:r>
        <w:rPr>
          <w:rFonts w:ascii="Times New Roman"/>
          <w:b/>
          <w:i w:val="false"/>
          <w:color w:val="000000"/>
        </w:rPr>
        <w:t>в активных формах содействия занятости"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1882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159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1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 (далее - государственная услуга) оказывается государственным учреждением "Управление координации занятости и социальных программ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или переоформления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"Выдача, переоформление и продление разрешения иностранному работнику на трудоустройство и работодателям на привлечение иностранной рабочей силы для осуществления трудовой деятельности на территории соответствующей административно-территориальной единицы",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привлечении сезонных иностранных работников – сведения о привлекаемых иностранных работниках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привлечении иных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привлекаемых иностранных работниках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на привлекаемых иностранных работников, подтверждающие их квалификацию: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нотариально заверенные переводы (копии, если документ заполнен на государственном или русском языках) документов об образовании в сканированном виде, легализованных в установленном законодательством Республике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нотариально засвидетельствованная копия (с переводом на государственный или русский языки) трудового договора, заключенного между иностранным работодателем и привлекаемым иностранным работником в сканированном виде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оказания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нотариально засвидетельствованная копия (с переводом на государственный или русский языки) контракта на выполнение работ, оказание услуг в сканированном виде (в случае, если иностранное юридическое лицо-работодатель, осуществляющее свою деятельность в Республике Казахстан без образования филиала, представительства, направляет своих работников в Республику Казахстан по контракту на выполнение работ, оказания услуг);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в сканированном виде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информация о местном содержании в кадрах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(за исключением следующих лиц: субъекты малого предпринимательства, государственные учреждения и предприятия, иностранному работнику на трудоустройство, представительства иностранных юридических лиц, а также разрешения, выдаваемые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нотариально заверенный перевод (на государственном и русском языках) письма и (или) соглашения иностранного юридического лица о корпоративном переводе с указанием сроков перевода, профессий или специальностей, фамилии, имени, отчества переводимых работников в соответствии с данными указанными в паспорте или удостоверении личности (в случае, если иностранный работник привлекается в рамках корпоративного перевода);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согласование особых условий выдачи разрешений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продления разрешения на привлечение иностранной рабочей силы услугополучателем (работодателем):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информация о выполнении особых условий разрешений, выданных за предыдущий и текущий календарные годы, срок исполнения которых наступил (при их наличии)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нотариально засвидетельствованная копия (с переводом на государственный или русский языки) договора, контракта работодателя на выполнение работ, оказание услуг на территории других административно-территориальных единиц в сканированном виде (в случае, если необходимо выполнение иностранными работниками функциональных обязанностей на территории нескольких административно-территориальных единиц более шестидесяти календарных дней в течение календарного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информация о местном содержании в кадрах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(за исключением следующих лиц: субъекты малого предпринимательства, государственные учреждения и предприятия, иностранному работнику на трудоустройство, представительства иностранных юридических лиц, а также разрешения, выдаваемые в рамках квот по приоритетным проектам и странам исхода, на территорию специальной экономической зоны);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обоснование продления срока разрешения (в произвольной форме);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нотариально заверенная копия разрешения.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или продления разрешения на трудоустройство услугополучатель (иностранный работник)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сведения об иностранном работнике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иностранного работника, подтверждающие его квалификацию: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нотариально заверенные переводы (копии, если документ заполнен на государственном или русском языке) документов об образовании в сканированном виде, легализованных в установленном законодательством Республике Казахстан порядке, за исключением случаев, предусмотренных вступившими в силу международными договорами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информация о трудовой деятельности работника (при наличии квалификационных требований по стажу работы по соответствующей профессии) с приложением в сканированном виде письменного подтверждения о трудовой деятельности работника на официальном бланке работодателя, у которого ранее работник работал или иных подтверждающих документов, признаваемых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переоформления разрешения на трудоустройство услугополучатель (иностранный работник) представляет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 удостоверяющего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получении, переоформлении и продлении разрешений не требуются предоставления информации о выполнении особых условий разрешений, выданный за предыдущий и текущий календарные годы, срок исполнения которых наступил при привлечении иностранной рабочей силы: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 числа иностранных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работающих по профессиям или специальностям, не вошедшим в Государственный классификатор Республики Казахстан 05-2008 "Классификатор профессий и специальностей технического и профессионального, послесреднего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являющихся этническими казахами или бывшими соотечественниками;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из числа работодателей: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реализующих программы увеличения местного содержания в кадрах и имеющих обязательства по найму, подготовке граждан Республики Казахстан и сокращению иностранного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участвующих в реализации проектов, включенных в перечень Карты индустриализации Казахстана на 2010 - 2014 годы, включая подрядчиков, выполняющих работы по пуску, наладке и монтажу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участвующих в реализации Программы "Производительность 2020", получивших положительное решение по предоставлению государственной поддержки в привлечении высококвалифицированных зарубежных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привлекающих иностранную рабочую силу в рамках квоты по приоритетным проектам и странам исхода;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привлекающих иностранную рабочую силу в представительства иностранных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являющихся государственными учреждениями и государственными предприятиями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Действия структурного подразделения (работника) в процессе оказания государственной услуги, по вопросу: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выдачи разрешения на привлечение иностранной рабочей силы (41 рабочий день):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 и информационной системе "Иностранная рабочая сила" (далее - ИС "ИРС") (не более 20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по рекомендации Комиссии по выдаче разрешений на привлечение иностранной рабочей силы принимается решение о выдаче (в течение 15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через информационную систему "Государственная база данных Е-лицензирование" (далее – ИС "ГБД Е-лицензирование") либо письменно уведомляет работодателя о принятом решении в выдаче -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после получения уведомления о выдаче разрешения через ИС "ГБД Е-лицензирование" либо в бумажном виде представляет услугодателю документы, гарантирующие выезд иностранной рабочей силы из Республики Казахстан, по прекращению действия разрешения иностранной рабочей силы – (в течение 20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после подписания руководителем услугодателя через ИС "ГБД-Е лицензирование" либо в бумажном виде выдает разрешение услугополучателю -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Продление разрешения на привлечение иностранной рабочей силы (8 рабочих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 и ИС "ИРС"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на основании представленных документов с даты их принятия принимает решение о продлении срока разрешения на привлечение иностранной рабочей силы -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через ИС "ГБД Е-лицензирование" либо письменно уведомляет работодателя о принятом решении в продлении -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через ИС "ГБД-Е лицензирование" либо в бумажном виде выдает разрешение услугополучателю (при обращении услугополучателю к услугодателю).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на привлечение иностранной рабочей силы (31 рабочий день):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 и ИС "ИРС"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принимает решение о переоформлении разрешения -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через ИС "ГБД Е-лицензирование" либо письменно уведомляет работодателя о принятом решении в переоформлении разрешения на привлечение иностранной рабочей силы -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после получения уведомления о выдаче разрешения через ИС "ГБД Е-лицензирование" либо в бумажном виде представляет услугодателю документы, гарантирующие выезд иностранной рабочей силы из Республики Казахстан, по прекращению действия разрешения иностранной рабочей силы - в течение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после подписания руководителем услугодателя через ИС "ГБД-Е лицензирование" либо в бумажном виде выдает разрешение услугополучателю -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выдачи и продления разрешения на трудоустройство иностранному работнику (31 рабочих дней):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 и ИС "ИРС"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на основании представленных документов с даты их принятия принимает решение о выдаче разрешения на привлечение иностранной рабочей силы - в течение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уполномоченного органа через ИС "ГБД Е-лицензирование" либо письменно уведомляет иностранного работника о принятом решении в выдаче или продлении на привлечение иностранной рабочей силы - в течение 3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после получения уведомления представляет услугодателю документы, гарантирующие его выезд из Республики Казахстан по истечении срока действия разрешения (копии договора между банком и работником) и документа, подтверждающего внесение гарантийных взносов на банковский счет иностранного работника - в течение 20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выдает иностранному работнику разрешение на трудоустройство с даты получения копий документов -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на трудоустройство иностранному работнику (3 рабочих дня):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 и ИС "ИРС"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услугодатель переоформляет разрешение иностранному работнику на трудоустройство - в течение 3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(работодателю)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выдача, переоформление и продление разрешения услугополучателю (иностранному работнику) на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Взаимодействие с центром обслуживания населения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Сроки оказания государственной услуги с момента сдачи пакета документов услугополучателем (работодателем)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разрешения – в течение 41 (сорок один)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переоформление разрешения – в течении 31 (тридцать один)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продление разрешения – в течении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(выдача, переоформление и продление разрешения услугополучателю (работодателю) на привлечение иностранной рабочей силы). Электронный документ формируется с использованием ЭЦП главного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13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к услугодателю по вопросу выдачи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1532"/>
        <w:gridCol w:w="1359"/>
        <w:gridCol w:w="1943"/>
        <w:gridCol w:w="2015"/>
        <w:gridCol w:w="2559"/>
        <w:gridCol w:w="25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рекомендации Комиссии по выдаче разрешений на привлечение иностранной рабочей силы принимает решение о выдаче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работодателя через ИС "ГБД Е-лицензирование" либо письменно уведомляет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 услугополучателя документы, гарантирующие выезд иностранной рабочей силы из Республики Казахстан, по прекращению действия разрешения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подписания руководителем услугодателя через ИС "ГБД-Е-лицензирование", либо в бумажном виде принимает подписанные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 и ИС "ИРС"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услугополучателю через ИС "ГБД Е лицензирование", либо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более 20 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к услугодателю по вопросу продления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823"/>
        <w:gridCol w:w="2504"/>
        <w:gridCol w:w="1540"/>
        <w:gridCol w:w="1540"/>
        <w:gridCol w:w="32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продлении срока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работодателя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подписанные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 и ИС "ИРС"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через ИС "ГБД Е-лицензирование" либо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обращении услугополучателя к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3) при обращении к услугодателю по вопросу переоформления разрешения: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"/>
        <w:gridCol w:w="1647"/>
        <w:gridCol w:w="1461"/>
        <w:gridCol w:w="898"/>
        <w:gridCol w:w="2432"/>
        <w:gridCol w:w="2752"/>
        <w:gridCol w:w="274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переоформлении срока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работодателя о принятом решении через ИС "ГБД Е-лицензирование", либо в письменном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 услугополучателя документы, гарантирующие выезд иностранной рабочей силы из Республики Казахстан, по прекращению действия разрешения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подписания руководителем услугодателя через ИС "ГБД-Е-лицензирование", либо в бумажном виде принимает подписанные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 и ИС "ИРС"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 услугополучателю через ИС "ГБД Е-лицензирование", либо в бумажном виде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4) при обращении к услугодателю по вопросу выдачи и продления разрешения на трудоустройство иностранному работнику: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1644"/>
        <w:gridCol w:w="1459"/>
        <w:gridCol w:w="1293"/>
        <w:gridCol w:w="1161"/>
        <w:gridCol w:w="5477"/>
        <w:gridCol w:w="8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выдаче и продлении срока разрешения на трудоустройство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работодателя о принятом решении и после получения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от услугополучателя документы, гарантирующие выезд иностранной рабочей силы из Республики Казахстан, по прекращению действия разрешения иностранной рабочей силы (копии договора между банком и работником) и документа, подтверждающего внесение гарантийных взносов на банковский счет иностранного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предоставленные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 и ИС "ИРС"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принятом решении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20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5) при обращении к услугодателю по вопросу переоформления разрешения на трудоустройство: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4629"/>
        <w:gridCol w:w="4108"/>
        <w:gridCol w:w="25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переоформлении срока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 и ИС "ИРС"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Переоформляет 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14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услугополучателем к услугодателю по вопросу выдачи разрешения на привлечение иностранной рабочей силы (41 рабочий день)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услугополучателем к услугодателю по вопросу продления разрешения на привлечение иностранной рабочей силы (8 рабочих дней)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3) при обращении услугополучателем к услугодателю по вопросу переоформления разрешения на привлечение иностранной рабочей силы (31 рабочий день)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4) при обращении услугополучателем к услугодателю по вопросу выдачи и продления разрешения на трудоустройство иностранному работнику (31 рабочих дней)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5) при обращении услугополучателем к услугодателю по вопросу переоформления разрешения на трудоустройство (3 рабочих дня)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"Выдача, переоформление и продление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иностранному работнику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трудоустройство и работодателям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иностранной рабочей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трудовой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соответствующей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административно-территориальной единицы"</w:t>
            </w:r>
          </w:p>
        </w:tc>
      </w:tr>
    </w:tbl>
    <w:bookmarkStart w:name="z1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переоформление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продление разрешения иностранному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работнику на трудоустройство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работодателям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соответствующей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единицы"</w:t>
            </w:r>
          </w:p>
        </w:tc>
      </w:tr>
    </w:tbl>
    <w:bookmarkStart w:name="z5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"Выдача, 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иностранному работнику на трудоустройство и</w:t>
      </w:r>
      <w:r>
        <w:br/>
      </w:r>
      <w:r>
        <w:rPr>
          <w:rFonts w:ascii="Times New Roman"/>
          <w:b/>
          <w:i w:val="false"/>
          <w:color w:val="000000"/>
        </w:rPr>
        <w:t>работодателям на привлечение иностранной рабочей</w:t>
      </w:r>
      <w:r>
        <w:br/>
      </w:r>
      <w:r>
        <w:rPr>
          <w:rFonts w:ascii="Times New Roman"/>
          <w:b/>
          <w:i w:val="false"/>
          <w:color w:val="000000"/>
        </w:rPr>
        <w:t>силы для осуществления 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</w:rPr>
        <w:t>единицы" по вопросу выдачи разрешения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0104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 на</w:t>
      </w:r>
      <w:r>
        <w:br/>
      </w:r>
      <w:r>
        <w:rPr>
          <w:rFonts w:ascii="Times New Roman"/>
          <w:b/>
          <w:i w:val="false"/>
          <w:color w:val="000000"/>
        </w:rPr>
        <w:t>привлечение иностранной рабочей силы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трудовой деятельности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соответствующей административно-территориальной</w:t>
      </w:r>
      <w:r>
        <w:br/>
      </w:r>
      <w:r>
        <w:rPr>
          <w:rFonts w:ascii="Times New Roman"/>
          <w:b/>
          <w:i w:val="false"/>
          <w:color w:val="000000"/>
        </w:rPr>
        <w:t>единицы" по вопросу продления разрешения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"Выдача, переоформление и продление разрешения</w:t>
      </w:r>
      <w:r>
        <w:br/>
      </w:r>
      <w:r>
        <w:rPr>
          <w:rFonts w:ascii="Times New Roman"/>
          <w:b/>
          <w:i w:val="false"/>
          <w:color w:val="000000"/>
        </w:rPr>
        <w:t>иностранному работнику на трудоустройство и работодателям</w:t>
      </w:r>
      <w:r>
        <w:br/>
      </w:r>
      <w:r>
        <w:rPr>
          <w:rFonts w:ascii="Times New Roman"/>
          <w:b/>
          <w:i w:val="false"/>
          <w:color w:val="000000"/>
        </w:rPr>
        <w:t>на привлечение иностранной рабочей силы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трудовой 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единицы"</w:t>
      </w:r>
      <w:r>
        <w:br/>
      </w:r>
      <w:r>
        <w:rPr>
          <w:rFonts w:ascii="Times New Roman"/>
          <w:b/>
          <w:i w:val="false"/>
          <w:color w:val="000000"/>
        </w:rPr>
        <w:t>по вопросу переоформления разрешения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единицы" по вопросу выдачи и</w:t>
      </w:r>
      <w:r>
        <w:br/>
      </w:r>
      <w:r>
        <w:rPr>
          <w:rFonts w:ascii="Times New Roman"/>
          <w:b/>
          <w:i w:val="false"/>
          <w:color w:val="000000"/>
        </w:rPr>
        <w:t>продления разрешения на трудоустройство иностранному работнику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№ 5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"Выдача, переоформление и продление разрешения иностранному</w:t>
      </w:r>
      <w:r>
        <w:br/>
      </w:r>
      <w:r>
        <w:rPr>
          <w:rFonts w:ascii="Times New Roman"/>
          <w:b/>
          <w:i w:val="false"/>
          <w:color w:val="000000"/>
        </w:rPr>
        <w:t>работнику на трудоустройство и работодателям на привлечение</w:t>
      </w:r>
      <w:r>
        <w:br/>
      </w:r>
      <w:r>
        <w:rPr>
          <w:rFonts w:ascii="Times New Roman"/>
          <w:b/>
          <w:i w:val="false"/>
          <w:color w:val="000000"/>
        </w:rPr>
        <w:t>иностранной рабочей силы для осуществления трудовой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на территории соответствующей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административно-территориальной единицы" по вопросу</w:t>
      </w:r>
      <w:r>
        <w:br/>
      </w:r>
      <w:r>
        <w:rPr>
          <w:rFonts w:ascii="Times New Roman"/>
          <w:b/>
          <w:i w:val="false"/>
          <w:color w:val="000000"/>
        </w:rPr>
        <w:t>переоформления разрешения на трудоустройство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1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государственной адресной социальной помощи" (далее - государственная услуга) предоставляется отделами занятости и социальных программ районов и городов областного значения (далее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полученных доходах лица (членов семьи заявителя)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наличии личного подсобного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документа, подтверждающего регистрацию по месту жительства услугополучателя (членов семьи), либо адресная справка;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социальный контракт, в случаях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Бланки документов, указанных в подпунктах 2) - 4) части первой настоящего пункта, предоставляются услугополучателю в местах оказания государственной услуги и заполняются им собственноручно. Документ, указанный в подпункте 5) части первой настоящего пункта, предоставляется в оригинале. Документ, указанный в подпункте 6) части первой настоящего пункта предоставляется в подлиннике и копии для сверки, после чего оригинал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копий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услугодателю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- в течение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 о назначении государственной адресной социальной помощи, либо мотивированный ответ об отказе в оказании государственной услуги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о назначении государственной адресной социальной помощи, либо мотивированного ответа об отказе в оказании государственной услуги услугополучателю (либо его представителю по доверенности)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 назначении государственной адресной социальной помощи,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в ЦОН – 7 (семь)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назначении государственной адресной социальной помощи).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(уведомление о назначении государственной адресной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сдачи всех необходимых документов услугополучателю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количество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государственной услуги услугополучатель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перечнем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– не более 15 (пятнадцати)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регистрирует заявление в журнале входящей документации и передает полученные от услугополучателя документы услугодателю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акимом документы, регистрирует в журнале входящей документации, подготавливает уведомление, либо мотивированный ответ об отказе в оказании государственной услуги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уведомление, либо мотивированный ответ об отказе в оказании государственной услуги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передает акиму уведомление, либо мотивированный ответ об отказе в оказании государственной услуги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выдает услугополучателю уведомление, либо мотивированный ответ об отказе в оказании государственной услуги – в течение 5 (пяти)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1732"/>
        <w:gridCol w:w="1082"/>
        <w:gridCol w:w="4841"/>
        <w:gridCol w:w="2476"/>
        <w:gridCol w:w="17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всех необходимых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документов. Получение письменного согласия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уведомления,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с указанием даты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государственной адресной социальной помощи, либо мотивированного ответа об отказе предоставления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государственной адресной социальной помощи, либо мотивированный ответ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уведомления, либо мотивированного ответа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1790"/>
        <w:gridCol w:w="1010"/>
        <w:gridCol w:w="1012"/>
        <w:gridCol w:w="2313"/>
        <w:gridCol w:w="2486"/>
        <w:gridCol w:w="1663"/>
        <w:gridCol w:w="166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всех необходимых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услугополучателем документов, 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передачу уведомления,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организациионно -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с указанием даты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государственной адресной социальной помощи,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государственной адресной социальной по-мощи,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уведомления, либо мотивированного ответа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уведомления,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5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услугополучателем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18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bookmarkStart w:name="z54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747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6167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1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отделами занятости и социальных программ районов и городов областного значения (далее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поселка, села, сельского округа (далее – аким);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правительства":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произвольной формы с указанием согласия на сбор и обработку персональных данных, необходимых для назначения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сведения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талон с указанием даты регистрации и даты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 назначении социальной помощи – в течение 6 (шести)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 о назначении социальной помощи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о назначении социальной помощи услугополучателю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Взаимодействие с центром обслуживания населения в процессе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государственной услуги услугополучатель предоставляет перечень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талон с указанием даты регистрации и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регистрирует заявление в журнале входящей документации и передает полученные от услугополучателя документы услугодателю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главным специалистом акимата документы, регистрирует в журнале входящей документации, подготавливает уведомление о назначении социальной помощи –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 назначении социальной помощи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передает акиму уведомление о назначении социальной помощи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выдает услугополучателю уведомление о назначении социальной помощи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Срок оказания государственной услуги с момента сдачи пакета документов услугополучателем на портал – 8 (восемь)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недостаточности документов для оказания социальной помощи, либо невозможности предоставления заявителем необходимых документов в связи с их порчей, утерей срок оказания государственной услуги - в течение 20 (двадцати)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индивидуального идентификационного номера (далее – ИИН)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услугополучателем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информационную систему местного исполнительного органа (далее - ИС МИО)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назначении социальной помощи). Электронный документ формируется с использованием ЭЦП главного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0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0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3300"/>
        <w:gridCol w:w="2062"/>
        <w:gridCol w:w="2596"/>
        <w:gridCol w:w="1801"/>
        <w:gridCol w:w="180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выдачу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288"/>
        <w:gridCol w:w="1511"/>
        <w:gridCol w:w="2097"/>
        <w:gridCol w:w="1902"/>
        <w:gridCol w:w="1320"/>
        <w:gridCol w:w="1320"/>
        <w:gridCol w:w="13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услугополучателем документов, выдача расписки о приеме соответствующих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акиматом документы,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передачу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организационно-распорядительные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пакета документа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уведомление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уведомление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уведомление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</w:tbl>
    <w:bookmarkStart w:name="z2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представительных органов"</w:t>
            </w:r>
          </w:p>
        </w:tc>
      </w:tr>
    </w:tbl>
    <w:bookmarkStart w:name="z54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отдельным категориям нуждающихся</w:t>
      </w:r>
      <w:r>
        <w:br/>
      </w:r>
      <w:r>
        <w:rPr>
          <w:rFonts w:ascii="Times New Roman"/>
          <w:b/>
          <w:i w:val="false"/>
          <w:color w:val="000000"/>
        </w:rPr>
        <w:t>граждан по решениям местных представительных органов"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2390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5278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2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социальной помощи специалистам социальной сферы,</w:t>
      </w:r>
      <w:r>
        <w:br/>
      </w:r>
      <w:r>
        <w:rPr>
          <w:rFonts w:ascii="Times New Roman"/>
          <w:b/>
          <w:i w:val="false"/>
          <w:color w:val="000000"/>
        </w:rPr>
        <w:t>проживающим и работающим в сельских населенных пунктах,</w:t>
      </w:r>
      <w:r>
        <w:br/>
      </w:r>
      <w:r>
        <w:rPr>
          <w:rFonts w:ascii="Times New Roman"/>
          <w:b/>
          <w:i w:val="false"/>
          <w:color w:val="000000"/>
        </w:rPr>
        <w:t>по приобретению топлива"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социальной помощи специалистам социальной сферы, проживающим и работающим в сельских населенных пунктах, по приобретению топлива"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поселка, села, сельского округа (далее – аким), в случае отсутствия услугодателя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 (адресная справка, либо справка сельских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с места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наличие лицевого счета в банке второго уровня или в организациях, имеющих соответствующую лицензию на осуществление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Предоставление копий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 назначении социальной помощи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 назначении социальной помощи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уведомления о назначении социальной помощи услугополучателю (либо его представителю по доверенности) при личном посещении или направлении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 назначении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в ЦОН – в течение 10 (десяти)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назначении социальной помощи).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(уведомление о назначении социальной помощи).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государственной услуги услугополучатель предоставляет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регистрирует в журнале входящей документации и передает полученные от услугополучателя документы услугодателю –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акимом сельского округа документы, регистрирует в журнале входящей документации, подготавливает уведомление о назначении социальной помощи –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 о назначении социальной помощи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передает в акимат уведомление о назначении социальной помощи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выдает услугополучателю уведомление о назначении социальной помощи – в течение 4 (четырех) рабочих дней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bookmarkStart w:name="z2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bookmarkStart w:name="z23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333"/>
        <w:gridCol w:w="6897"/>
        <w:gridCol w:w="1273"/>
        <w:gridCol w:w="1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Получение письменного согласия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2475"/>
        <w:gridCol w:w="2478"/>
        <w:gridCol w:w="2268"/>
        <w:gridCol w:w="1427"/>
        <w:gridCol w:w="1638"/>
        <w:gridCol w:w="142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услугополучателем документов, 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передачи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полученных от услугополучателя документов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 назначении социальной помощи в 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уведомления о назначении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bookmarkStart w:name="z23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через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и работающим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пунктах,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приобретению топлива"</w:t>
            </w:r>
          </w:p>
        </w:tc>
      </w:tr>
    </w:tbl>
    <w:bookmarkStart w:name="z24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специалистам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сферы, проживающим и работающим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сельских населенных 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приобретению топлива"</w:t>
            </w:r>
          </w:p>
        </w:tc>
      </w:tr>
    </w:tbl>
    <w:bookmarkStart w:name="z54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"Назначение социальной помощи специалистам</w:t>
      </w:r>
      <w:r>
        <w:br/>
      </w:r>
      <w:r>
        <w:rPr>
          <w:rFonts w:ascii="Times New Roman"/>
          <w:b/>
          <w:i w:val="false"/>
          <w:color w:val="000000"/>
        </w:rPr>
        <w:t>социальной сферы, проживающим и работающим в сельских</w:t>
      </w:r>
      <w:r>
        <w:br/>
      </w:r>
      <w:r>
        <w:rPr>
          <w:rFonts w:ascii="Times New Roman"/>
          <w:b/>
          <w:i w:val="false"/>
          <w:color w:val="000000"/>
        </w:rPr>
        <w:t>населенных пунктах, по приобретению топлива"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188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4643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4643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24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испытаний на Семипалатинском испытательном ядерном полигоне,</w:t>
      </w:r>
      <w:r>
        <w:br/>
      </w:r>
      <w:r>
        <w:rPr>
          <w:rFonts w:ascii="Times New Roman"/>
          <w:b/>
          <w:i w:val="false"/>
          <w:color w:val="000000"/>
        </w:rPr>
        <w:t>выплата единовременной 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выдача удостоверений"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услугодателем и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решение о признании граждан Республики Казахстан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выдача удостоверения или его дубликата;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Государственном центре по выплате пенсии: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выплата компенсации путем перечисления на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(я) по формам согласно приложению (ям)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и учет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(для идентификации);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банковском счете или договор с уполномоченной организацией по выдаче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документы, подтверждающие факт и период проживания на территории Семипалатинского испытательного полигона в периоды с 1949 по 1965 годы, с 1966 по 1990 годы (архивные справки, справки сельских, поселковых (аульных) Советов народных депутатов, жилищно-эксплуатационных управлений, домоуправлений, акимов поселка, аула (села), аульного (сельского) округа, кооперативов собственников квартир; трудовая книжка; диплом об окончании учебного заведения; военный билет; свидетельство о рождении; аттестат о среднем образовании; свидетельство об окончании основной школы), при наличии - удостоверение, выданное ранее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граждан, пострадавших вследствие ядерных испытаний на Семипалатинском испытательном полигоне".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документы, указанные в подпункте 5) настоящего пункта не сохранились, то предоставляется решение суда об установлении юридического факта и периода проживания на территории, подвергшейся воздействию ядерных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копиях и подлинниках для сверки, после чего подлинники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копий документов, удостоверяющих личность услугополучателя, подтверждающих регистрацию по постоянному месту жительства не требуется при подтверждении информации, содержащейся в указанных документах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– услугополучателю выдается талон с указанием даты регистрации и получения услугополучателем государственной услуги, фамилии и инициалов ответственного лица, принявшего документы –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решения о признании граждан Республики Казахстан пострадавшими вследствие ядерных испытаний на Семипалатинском испытательном ядерном полигоне: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решение о признании гражданина Республики Казахстан пострадавшими вследствие ядерных испытаний на Семипалатинском испытательном ядерном полигоне – в течение 16 (шестнадцати)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решение о признании гражданина Республики Казахстан пострадавшим вследствие ядерных испытаний на Семипалатинском испытательном ядерном полигоне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удостоверения или его дубликата: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после принятия решения о регистрации гражданина пострадавшим вследствие ядерных испытаний на Семипалатинском испытательном ядерном полигоне подготавливает удостоверение или его дубликат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удостоверение или его дубликат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решения о признании гражданина Республики Казахстан пострадавшим вследствие ядерных испытаний на Семипалатинском испытательном ядерном полигоне и/или удостоверение или его дубликат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решения о признании гражданина Республики Казахстан пострадавшим вследствие ядерных испытаний на Семипалатинском испытательном ядерном полигоне и/или удостоверение или его дубликат.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Сроки оказания государственной услуги с момента сдачи пакета документов услугополучателем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 дня регистрации заявления принятие решения о регистрации или отказе в регистрации гражданам пострадавшими вследствие ядерных испытаний на Семипалатинском испытательном ядерном полигоне –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впервые обратившимся услугополучателям – в течение 5 (пять) рабочих дней после принятия решения о регистрации граждан пострадавшими вследствие ядерных испытаний на Семипалатинском испытательном ядерном полигоне;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дубликата удостоверения - в течение 5 (пять) рабочих дней со дня регистрации заявления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продлевается на 1 (один) месяц в случаях, когда необходимо проведение дополнительных запросов, проверок для принятия решения об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(услугодателем и ЦОН: 1) решение о признании граждан Республики Казахстан пострадавшими вследствие ядерных испытаний на Семипалатинском испытательном ядерном полигоне; 2) выдача удостоверения или его дубликата; в Государственном центре по выплате пенсии: 1) выплата компенсации путем перечисления на лицевые счета услугополучателей;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(услугодателем и ЦОН: 1) решение о признании граждан Республики Казахстан пострадавшими вследствие ядерных испытаний на Семипалатинском испытательном ядерном полигоне; 2) выдача удостоверения или его дубликата; в Государственном центре по выплате пенсии: 1) выплата компенсации путем перечисления на лицевые счета услугополучателей; 2) выплата компенсации путем перечисления на контрольные счета наличности временного размещения денег физических и юридических лиц услугополучателей, отбывающих наказание в местах лишения свободы).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После сдачи всех необходимых документов услугополучателю выдается расписка, в которой указывается перечень принятых документов фамилия, имя и отчество (при наличии) работника ЦОН принявшего заявление, дата и время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денежной компенсации,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26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денежной компенсации,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26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 за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3151"/>
        <w:gridCol w:w="1969"/>
        <w:gridCol w:w="2222"/>
        <w:gridCol w:w="42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 признании гражданина Республики Казахстан, пострадавшим вследствие ядерных испытаний на Семипалатинском испытательном ядерном полигоне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16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услугодателю за удостоверением или его дубликатом: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910"/>
        <w:gridCol w:w="5562"/>
        <w:gridCol w:w="1588"/>
        <w:gridCol w:w="1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решение о регистрации гражданина, пострадавшим вследствие ядерных испытаний на Семипалатинском испытательном ядерном полигоне, рассматривает документы на выдачу удостоверения или его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удостоверения или его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удостоверения или его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удостоверения или его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удостоверения или его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денежной компенсации,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26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1. при обращении услугодателю за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2. при обращении услугодателю за удостоверением или его дубликатом: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учет 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 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полигоне, 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денежной компенсации,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27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пострадавших 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ядерных 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Семипалатинском испытательном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ядерном полигоне,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денежной компенсации,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удостоверений"</w:t>
            </w:r>
          </w:p>
        </w:tc>
      </w:tr>
    </w:tbl>
    <w:bookmarkStart w:name="z55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учет граждан, пострадавших вследствие ядерных</w:t>
      </w:r>
      <w:r>
        <w:br/>
      </w:r>
      <w:r>
        <w:rPr>
          <w:rFonts w:ascii="Times New Roman"/>
          <w:b/>
          <w:i w:val="false"/>
          <w:color w:val="000000"/>
        </w:rPr>
        <w:t>испытаний на Семипалатинском испытательном ядерном полигоне,</w:t>
      </w:r>
      <w:r>
        <w:br/>
      </w:r>
      <w:r>
        <w:rPr>
          <w:rFonts w:ascii="Times New Roman"/>
          <w:b/>
          <w:i w:val="false"/>
          <w:color w:val="000000"/>
        </w:rPr>
        <w:t>выплата единовременной государственной денежной компенсации,</w:t>
      </w:r>
      <w:r>
        <w:br/>
      </w:r>
      <w:r>
        <w:rPr>
          <w:rFonts w:ascii="Times New Roman"/>
          <w:b/>
          <w:i w:val="false"/>
          <w:color w:val="000000"/>
        </w:rPr>
        <w:t>выдача удостоверении" при обращении за разрешением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4422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"Регистрация и учет граждан, пострадавших</w:t>
      </w:r>
      <w:r>
        <w:br/>
      </w:r>
      <w:r>
        <w:rPr>
          <w:rFonts w:ascii="Times New Roman"/>
          <w:b/>
          <w:i w:val="false"/>
          <w:color w:val="000000"/>
        </w:rPr>
        <w:t>вследствие ядерных испытаний на Семипалатинском</w:t>
      </w:r>
      <w:r>
        <w:br/>
      </w:r>
      <w:r>
        <w:rPr>
          <w:rFonts w:ascii="Times New Roman"/>
          <w:b/>
          <w:i w:val="false"/>
          <w:color w:val="000000"/>
        </w:rPr>
        <w:t>испытательном ядерном полигоне, выплата единовременной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денежной компенсации, выдача удостоверений"</w:t>
      </w:r>
      <w:r>
        <w:br/>
      </w:r>
      <w:r>
        <w:rPr>
          <w:rFonts w:ascii="Times New Roman"/>
          <w:b/>
          <w:i w:val="false"/>
          <w:color w:val="000000"/>
        </w:rPr>
        <w:t>при обращении за удостоверением или его дубликатом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233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3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27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протезно-ортопедической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об оформлении документов с указанием сроков предоставления инвалидам протезно-ортопедической помощи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инвалидов, в том числе детей-инвалидов -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участников, инвалидов Великой Отечественной войны и лиц, приравненных по льготам и гарантиям к инвалидам Великой Отечественной войны -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для участников Великой Отечественной войны – заключение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- акт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талон с указанием даты регистрации и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услугополучателю (либо законному представителю) при личном посещении или направляет почтой по адресу, указанному в заявлении услугополучателя – в течение 1 (один)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6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bookmarkStart w:name="z28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Экибастуз,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bookmarkStart w:name="z29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079"/>
        <w:gridCol w:w="1924"/>
        <w:gridCol w:w="3246"/>
        <w:gridCol w:w="1680"/>
        <w:gridCol w:w="16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всех необходимых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 даты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 с указанием сроков предоставления инвалидам протезно-ортопедической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 помощи"</w:t>
            </w:r>
          </w:p>
        </w:tc>
      </w:tr>
    </w:tbl>
    <w:bookmarkStart w:name="z29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протезно-ортопедической помощи"</w:t>
            </w:r>
          </w:p>
        </w:tc>
      </w:tr>
    </w:tbl>
    <w:bookmarkStart w:name="z55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им протезно-ортопедической помощи"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9977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1849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29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обеспечения их</w:t>
      </w:r>
      <w:r>
        <w:br/>
      </w:r>
      <w:r>
        <w:rPr>
          <w:rFonts w:ascii="Times New Roman"/>
          <w:b/>
          <w:i w:val="false"/>
          <w:color w:val="000000"/>
        </w:rPr>
        <w:t>сурдо-тифлотехническими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гигиеническими средствами"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обеспечения их сурдо-тифлотехническими и обязательными гигиеническими средствами"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об оформлении документов с указанием сроков предоставления инвалидам сурдо-тифлотехнических и обязательных гигиенических средств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несовершеннолетних детей инвалидов -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для участников и инвалидов Великой Отечественной войны – удостоверение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лиц, приравненных по льготам и гарантиям к инвалидам Великой Отечественной войны – пенсионное удостоверение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для инвалидов первой, второй, третьей групп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- акт о несчастном случае и документ о прекращении деятельности работодателя-индивидуального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для несовершеннолетних детей инвалидов -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- акт о несчастном случае и документ о прекращении деятельности работодателя-индивидуального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несовершеннолетних детей инвалидов -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 - акт о несчастном случае и документ о прекращении деятельности работодателя-индивидуального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отрывной талон с указанием даты регистрации и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услугополучателю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30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31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904"/>
        <w:gridCol w:w="1814"/>
        <w:gridCol w:w="3761"/>
        <w:gridCol w:w="1585"/>
        <w:gridCol w:w="15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всех необходимых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подписанного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с указанием даты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 с указанием сроков предоставления инвалидам сурдо-тифлотехнических и обязательных гигиенических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 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обязательными гигиеническими средствами"</w:t>
            </w:r>
          </w:p>
        </w:tc>
      </w:tr>
    </w:tbl>
    <w:bookmarkStart w:name="z31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сурдо-тифлотехническими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 гигиеническими средствами"</w:t>
            </w:r>
          </w:p>
        </w:tc>
      </w:tr>
    </w:tbl>
    <w:bookmarkStart w:name="z55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обеспечения их сурдо-тифлотехническими и</w:t>
      </w:r>
      <w:r>
        <w:br/>
      </w:r>
      <w:r>
        <w:rPr>
          <w:rFonts w:ascii="Times New Roman"/>
          <w:b/>
          <w:i w:val="false"/>
          <w:color w:val="000000"/>
        </w:rPr>
        <w:t>обязательными гигиеническими средствами"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9088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6040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31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</w:t>
      </w:r>
      <w:r>
        <w:br/>
      </w:r>
      <w:r>
        <w:rPr>
          <w:rFonts w:ascii="Times New Roman"/>
          <w:b/>
          <w:i w:val="false"/>
          <w:color w:val="000000"/>
        </w:rPr>
        <w:t>услуги индивидуального 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имеющих затруднение в передвижении и специалиста жестового</w:t>
      </w:r>
      <w:r>
        <w:br/>
      </w:r>
      <w:r>
        <w:rPr>
          <w:rFonts w:ascii="Times New Roman"/>
          <w:b/>
          <w:i w:val="false"/>
          <w:color w:val="000000"/>
        </w:rPr>
        <w:t>языка для инвалидов по слуху"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 (далее – уведомление об оформлении документов).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и/или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готовит уведомление об оформлении документов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об оформлении документов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уведомления об оформлении документов услугополучателю (либо представителю по доверенности)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первой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bookmarkStart w:name="z3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первой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bookmarkStart w:name="z33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712"/>
        <w:gridCol w:w="1070"/>
        <w:gridCol w:w="4099"/>
        <w:gridCol w:w="4100"/>
        <w:gridCol w:w="9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оформлении документов с указанием сроков предоставления инвалидам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помощника для инвалидов первой 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по слуху"</w:t>
            </w:r>
          </w:p>
        </w:tc>
      </w:tr>
    </w:tbl>
    <w:bookmarkStart w:name="z332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946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группы,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инвалидов по слуху"</w:t>
            </w:r>
          </w:p>
        </w:tc>
      </w:tr>
    </w:tbl>
    <w:bookmarkStart w:name="z56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им услуги индивидуального помощника для</w:t>
      </w:r>
      <w:r>
        <w:br/>
      </w:r>
      <w:r>
        <w:rPr>
          <w:rFonts w:ascii="Times New Roman"/>
          <w:b/>
          <w:i w:val="false"/>
          <w:color w:val="000000"/>
        </w:rPr>
        <w:t>инвалидов первой группы, имеющих затруднение в передвижении</w:t>
      </w:r>
      <w:r>
        <w:br/>
      </w:r>
      <w:r>
        <w:rPr>
          <w:rFonts w:ascii="Times New Roman"/>
          <w:b/>
          <w:i w:val="false"/>
          <w:color w:val="000000"/>
        </w:rPr>
        <w:t>и специалиста жестового языка для инвалидов по слуху"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3914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540500" cy="214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3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кресла-коляски"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предоставления им кресла-коляски"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об оформлении документов с указанием сроков предоставления инвалидам кресла-коляски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кресла-коляски",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индивидуальная программа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акт о несчастном случае и документ о прекращении деятельности работодателя-индивидуального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талон с указанием даты регистрации и получения государственной услуги, фамилии и инициалов лица, принявшего документы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уведомление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уведомления услугополучателю при личном посещении или направляет почтой по адресу. указанному в заявлении услугополучателя –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bookmarkStart w:name="z3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bookmarkStart w:name="z3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3038"/>
        <w:gridCol w:w="1898"/>
        <w:gridCol w:w="3367"/>
        <w:gridCol w:w="1658"/>
        <w:gridCol w:w="16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 с указанием сроков предоставления инвалидам кресла-коляски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bookmarkStart w:name="z35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кресла-коляски"</w:t>
            </w:r>
          </w:p>
        </w:tc>
      </w:tr>
    </w:tbl>
    <w:bookmarkStart w:name="z56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для предоставления им кресла-коляски"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7564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540500" cy="238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35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их санаторно-курортным лечением"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уведомление об оформлении документов с указанием сроков предоставления инвалидам санаторно-курортного лечения (далее -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санаторно-курортным лечением",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услугополучателя,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санаторно-курортная карта, выданная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документ, подтверждающий регистрацию по постоянному месту жительства (адресная справка либо справка сельских и/или аульных акимов)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выписка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 подаче заявления другим лицом с письменного согласия инвалида – копия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талон заявления с указанием даты регистрации и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услугополучателю (либо представителю по доверенности или законному представителю)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санаторно-курортным лечением"</w:t>
            </w:r>
          </w:p>
        </w:tc>
      </w:tr>
    </w:tbl>
    <w:bookmarkStart w:name="z36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санаторно-курортным лечением"</w:t>
            </w:r>
          </w:p>
        </w:tc>
      </w:tr>
    </w:tbl>
    <w:bookmarkStart w:name="z37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079"/>
        <w:gridCol w:w="1924"/>
        <w:gridCol w:w="3246"/>
        <w:gridCol w:w="1680"/>
        <w:gridCol w:w="16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всех необходимых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с указанием даты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 с указанием сроков предоставления инвалидам санаторно-курортного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 санаторно-курортным лечением"</w:t>
            </w:r>
          </w:p>
        </w:tc>
      </w:tr>
    </w:tbl>
    <w:bookmarkStart w:name="z37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санаторно-курортным лечением"</w:t>
            </w:r>
          </w:p>
        </w:tc>
      </w:tr>
    </w:tbl>
    <w:bookmarkStart w:name="z56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обеспечения их санаторно-курортным лечением"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65405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667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37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условиях ухода на дому"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оказание специальных социальных услуг в условиях ухода на дому"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условиях ухода на дому (далее – уведомление об оформлении документов),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письменное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рождении ребенка или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подтверждающий регистрацию по постоянному месту жительства (адресная справка либо справка сельских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для лиц пенсионного возраста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 предоставляются вместе с оригиналами, которые после сверки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об оформлении документов, либо мотивированный ответ об отказе в оказании государственной услуги – в течение 11 (одиннадцати)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об оформлении документов, либо мотивированный ответ об отказе в оказании государственной услуги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осуществляет выдачу уведомления об оформлении документов, либо мотивированный ответ об отказе в оказании государственной услуги услугополучателю (либо представителю по доверенности)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об оформлении документов,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ухода на дому"</w:t>
            </w:r>
          </w:p>
        </w:tc>
      </w:tr>
    </w:tbl>
    <w:bookmarkStart w:name="z38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ухода на дому"</w:t>
            </w:r>
          </w:p>
        </w:tc>
      </w:tr>
    </w:tbl>
    <w:bookmarkStart w:name="z39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2377"/>
        <w:gridCol w:w="1485"/>
        <w:gridCol w:w="2635"/>
        <w:gridCol w:w="2826"/>
        <w:gridCol w:w="24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подписанных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 об оформлении документов, либо мотивированного ответа об отказе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оформлении документов, либо мотивированного ответа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услугополучателю, либо мотивированного ответа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11 рабочих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ухода на дому"</w:t>
            </w:r>
          </w:p>
        </w:tc>
      </w:tr>
    </w:tbl>
    <w:bookmarkStart w:name="z39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условиях на дому"</w:t>
            </w:r>
          </w:p>
        </w:tc>
      </w:tr>
    </w:tbl>
    <w:bookmarkStart w:name="z56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"Оформление документов на оказание</w:t>
      </w:r>
      <w:r>
        <w:br/>
      </w:r>
      <w:r>
        <w:rPr>
          <w:rFonts w:ascii="Times New Roman"/>
          <w:b/>
          <w:i w:val="false"/>
          <w:color w:val="000000"/>
        </w:rPr>
        <w:t>специальных социальных услуг в условиях на дому"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8453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4770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39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 услуг</w:t>
      </w:r>
      <w:r>
        <w:br/>
      </w:r>
      <w:r>
        <w:rPr>
          <w:rFonts w:ascii="Times New Roman"/>
          <w:b/>
          <w:i w:val="false"/>
          <w:color w:val="000000"/>
        </w:rPr>
        <w:t>в медико-социальных учреждениях (организациях)"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письменное заявление по форме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копия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для лиц старше восемнадцати лет –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для лиц пенсионного возраста – копия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для участников и инвалидов Великой Отечественной войны и лиц, приравненных к ним – копия удостоверения, подтверждающего статус участника и инвалида Великой Отечественной войны и лица, приравненного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 предоставляются вместе с оригиналами, которые после сверки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 подаче услугополучателем всех необходимых документов услугодателю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– в течение 14 (четырнадцати)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– в течение 1 (одного) рабочего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при личном посещении услугополучателя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3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Взаимодействие с центром обслуживания населения и (или) иными услугодателями, а также использование информационных систем в процессе оказания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(организациях)"</w:t>
            </w:r>
          </w:p>
        </w:tc>
      </w:tr>
    </w:tbl>
    <w:bookmarkStart w:name="z40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(организациях)"</w:t>
            </w:r>
          </w:p>
        </w:tc>
      </w:tr>
    </w:tbl>
    <w:bookmarkStart w:name="z41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1953"/>
        <w:gridCol w:w="1220"/>
        <w:gridCol w:w="2164"/>
        <w:gridCol w:w="4674"/>
        <w:gridCol w:w="18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Регистрация в журнале входящей документации, 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подписанных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уведомления, либо мотивированного ответа об отказе предоставления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(организациях)"</w:t>
            </w:r>
          </w:p>
        </w:tc>
      </w:tr>
    </w:tbl>
    <w:bookmarkStart w:name="z41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 (организациях)"</w:t>
            </w:r>
          </w:p>
        </w:tc>
      </w:tr>
    </w:tbl>
    <w:bookmarkStart w:name="z572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оказание специальных социальных</w:t>
      </w:r>
      <w:r>
        <w:br/>
      </w:r>
      <w:r>
        <w:rPr>
          <w:rFonts w:ascii="Times New Roman"/>
          <w:b/>
          <w:i w:val="false"/>
          <w:color w:val="000000"/>
        </w:rPr>
        <w:t>услуг в медико-социальных учреждениях (организациях)"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5913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7056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41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справка, подтверждающая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справки, подтверждающей принадлежность заявителя (семьи) к получателям адресной социальной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личность, содержащиеся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электронного документа, удостоверенного электронно-цифровой подписью (далее –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 услугополучателю (либо его представителю по доверенности)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получения государственной услуги услугополучатель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перечнем документов,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подлиннике для сверки, после чего подлинник документа возвращается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регистрирует заявление в журнале входящей документации и передает полученные от услугополучателя документы услугодателю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главным специалистом акимата документы, регистрирует в журнале входящей документации, подготавливает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передает главному специалисту акимата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акимата выдает услугополучателю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в ЦОН – 3 (три) рабочих дня (день приема документов в ЦОНе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(справки, подтверждающей принадлежность (либо отсутствие принадлежности) услугополучателя к получателям адресной социальной помощи в текущем квартале).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(справки, подтверждающей принадлежность (либо отсутствие принадлежности) услугополучателя к получателям адресной социальной помощи в текущем квартале).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bookmarkStart w:name="z43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bookmarkStart w:name="z433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660"/>
        <w:gridCol w:w="4622"/>
        <w:gridCol w:w="2742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выдачу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1417"/>
        <w:gridCol w:w="697"/>
        <w:gridCol w:w="2342"/>
        <w:gridCol w:w="2342"/>
        <w:gridCol w:w="2703"/>
        <w:gridCol w:w="246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процессов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главным специалистом акимата документы, 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передачу справки, подтверждающая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пакета документов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главному специалисту акимата справку, подтверждающую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справки, подтверждающей принадлежность (либо отсутствие принадлежности) услугополучателя к получателям адресной социальной помощи в текущем квартале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bookmarkStart w:name="z43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через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bookmarkStart w:name="z44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подтверждающей принадлежность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помощи"</w:t>
            </w:r>
          </w:p>
        </w:tc>
      </w:tr>
    </w:tbl>
    <w:bookmarkStart w:name="z57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помощи" при обращении услугодателю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543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4008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4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справок безработным гражданам"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справок безработным гражданам" (далее - государственная услуга) предоставляется отделами занятости и социальных программ районов и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 о регистрации в качестве безработного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справок безработным гражданам",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(удостоверение личности или паспорт гражданина Республики Казахстан, вид на жительство иностранца в Республике Казахстан, удостоверение лица без гражданства), а также для оралманов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документе, удостоверяющем личность, содержащихся в государственных информационных системах, услугодатель получает из соответствующих государственных информационных систем посредством портала в форме электронных документов, удостоверенных электронно-цифровой подписью (далее - ЭЦП) уполномоченных должностных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Услугодатель,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документации, подготавливает справку – в течение 5 (пяти)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услугополучателю справку – в течение 3 (трех)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справки –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услугополучателем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(справка о регистрации в качестве безработного).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(справка о регистрации в качестве безработного).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сдачи всех необходимых документов услугополучателю выдается расписка с указанием даты регистрации и даты получения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Срок оказания государственной услуги с момента сдачи необходимых документов услугополучателем на портал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и последовательности процедур услугополучателя для получения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ввода услугополучателем ИИН и пароля (процесс автоматизации)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портал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на портале сообщения об отказе в автоматизации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услугополучателя заполненной формы (введенных данных, прикрепленного сканированного документа),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ИИН, указанными в запросе и ИИН, в регистрационном свидетельстве ЭЦП и отсутствия в списке отозванных (аннулированных) регистрационных свидетельств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оказании запрашиваемой государственной услуги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электронного документа (запроса услугополучателя) через ШЭП/РШЭП в ИС МИО и обработка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(справка о регистрации в качестве безработного). Электронный документ формируется с использованием ЭЦП главного специалиста и передается в личный кабинет услугополучателя на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>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3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46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Мәшһүр Жүсіп 87 "а" телефон: 8(7187)77-00-55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46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2612"/>
        <w:gridCol w:w="6672"/>
        <w:gridCol w:w="1215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проверка представленных документов. Получение письменного согласия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услуг. Проверка представленных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выдачи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46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справок безработным гражданам"</w:t>
            </w:r>
          </w:p>
        </w:tc>
      </w:tr>
    </w:tbl>
    <w:bookmarkStart w:name="z46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портал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безработным гражданам"</w:t>
            </w:r>
          </w:p>
        </w:tc>
      </w:tr>
    </w:tbl>
    <w:bookmarkStart w:name="z57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справок безработным гражданам"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2263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0485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47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государственного пособия на детей</w:t>
      </w:r>
      <w:r>
        <w:br/>
      </w:r>
      <w:r>
        <w:rPr>
          <w:rFonts w:ascii="Times New Roman"/>
          <w:b/>
          <w:i w:val="false"/>
          <w:color w:val="000000"/>
        </w:rPr>
        <w:t>до восемнадцати лет"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"Назначение государственного пособия на детей до восемнадцати лет" (далее - государственная услуга) предоставляется отделами занятости и социальных программ районов и городов областного значения (далее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государственная услуга оказывается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 поселка, села, сельского округа (далее – аким).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уведомление о назначении,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государственного пособия на детей до восемнадцати лет",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услугополучателя (удостоверение личности гражданина Республики Казахстан, вид на жительство иностранца в Республике Казахстан) (для идентификации); а также для оралманов –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свидетельство (свидетельства) о рождении ребенка (детей), либо выписка из актовой записи о рождении (в случае рождения до 13 августа 2007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свидетельство о заключении (расторжении) брака (в случае заключения брака до 1 июня 2008 года), в случае расхождения данных услугополучателя с данными в свидетельстве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сведения о составе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заполненные на основании оригиналов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сведения о доходах членов семьи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документ, подтверждающий регистрацию по настоящему месту жительства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документ, подтверждающий установление опеки (попечительства) над ребенком или усыновления (удочерения);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документ, подтверждающий сведения о номере банковского счета в уполномоченной организации по выдаче пособий;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доверенность – в случае подачи заявления и необходимых документов третьими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Представление документа, удостоверяющего личность услугополучателя, свидетельства о рождении ребенка (детей) либо выписка из актовой записи о рождении (по регистрациям, произведенным на территории Республики Казахстан после 13 августа 2007 года), свидетельства о заключении брака (по регистрациям, произведенным на территории Республики Казахстан после 1 июня 2008 года), а также сведения документов, указанных в подпунктах 6), 7), 8) не требуется при наличии возможности получения информации, содержащейся в них, из государственных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услугодателю или в ЦОН в подлинниках, которые сканируются, после чего возвращаются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Акиму в подлинниках и копиях для сверки, после чего подлинники документов возвращаются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Услугодатель, аким сельского округа, ЦОН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подаче услугополучателем всех необходимых документов услугодателю - 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услугополучателем документы, регистрирует в журнале входящей документации и направляет руководителю для рассмотрения -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рассматривает документы и направляет главному специалисту для исполнения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услугодателя подготавливает проект уведомления о назначении,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4 (четырех)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 назначении, либо мотивированный ответ об отказе в оказании государственной услуги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осуществляет выдачу уведомления о назначении, либо мотивированный ответ об отказе в оказании государственной услуги при личном посещении или направляет почтой по адресу, указанному в заявлении услугополучателя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процедуры является выдача уведомления о назначении,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Перечень структурных подразделений, (работников)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услуги.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При обращении к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услугополучателю выдается отрывной талон заявления с указанием даты регистрации и даты получения государственной услуги, фамилии и инициалов лица, принявшего документы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 регистрирует заявление в журнале входящей документации и передает полученные от услугополучателя документы главному специалисту услугодателя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проверяет представленные акимом документы, регистрирует в журнале входящей документации и направляет руководителю для рассмотрения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рассматривает документы и направляет главному специалисту для исполнения -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специалист услугодателя подготавливает проект уведомление о назначении,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12 (двенадцати)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уведомление о назначении, либо мотивированный ответ об отказе в оказании государственной услуги –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услугодателя направляет акиму уведомление о назначении, либо мотивированный ответ об отказе в оказании государственной услуги – в течение 3 (трех)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 акима выдает услугополучателю уведомление о назначении, либо мотивированный ответ об отказе в оказании государственной услуги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последовательности процедур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 и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(блок-схема)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оказания государственной услуги через акима является выдача услугополучателю уведомления о назначении, либо мотивированный ответ об отказе в оказании государственной услуги –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Услугополучатели для получения государственной услуги обращаются в ЦОН с предоставлением необходимых документов и информации согласно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 оказания государственной услуги с момента сдачи пакета документов в ЦОН – в течение 7 (семи)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Описание порядка обращения в ЦОН, длительность обработки запроса услугополучателя, порядок получения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1 – процесс авторизации оператора ЦОНа на информационной среде ЦОНа (далее – ИС ЦОН)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 – проверка на ИС ЦОНа подлинности данных о зарегистрированном операторе через логин и пароль, либо электронная цифровая подпись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2 – формирование сообщения об отказе в автоматизации на ИС ЦОН в связи с имеющимися нарушениями в данных оператора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3 – выбор оператором ЦОНа государственной услуги, вывод на экран формы запроса для оказания услуги и заполнение формы (ввод данных, прикрепление сканированного документа)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4 – подписание посредством ЭЦП оператора ЦОНа заполненной формы (введенных данных, прикрепленного сканированного документа) запрос на оказание государственной услуги и получение информации о дальнейших действиях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2 – проверка соответствия идентификационных данных (между индивидуальным идентификационным номером (далее - ИИН), указанными в запросе и ИИН,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с ИС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5 – формирование сообщения об отказе в запрашиваемой государственной услуге в связи с неподтверждением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6 – направление подписанного ЭЦП услугополучателя услуги документа (запроса услугополучателя) через шлюз "электронного правительства" (далее – ШЭП/региональный шлюз "электронного правительства" (далее - РШЭП) в информационной среде местных исполнительных органов (МИО) (далее – ИС МИО) и обработка электронной государственной услуги главным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7 – формирование главным специалистом услугодателя результата оказания государственной услуги (уведомление о назначении, либо мотивированный ответ об отказе в оказании государственной услуги). Электронный документ формируется с использованием ЭЦП главным специалистом услугодателя и передается в информационную систему ЦОНа;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процесс 8 – выдача работником ЦОНа нарочно или посредством отправки на электронную почту услугополучателя результата государственной услуги (уведомление о назначении, либо мотивированный ответ об отказе в оказании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 через ЦОН – подтверждением принятия заявления является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заявления с указанием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количество и назначение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услугополучателя, фамилии, имени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работником ЦОНа выдается расписка об отказе в приеме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(диаграмма)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процедуры оказания государственной услуги через ЦОН является выдача услугополучателю уведомления о назначении, либо мотивированный ответ об отказе в оказании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Государственная услуга через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4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8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 и их контактные данные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1239"/>
        <w:gridCol w:w="10570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рабочего органа специальной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Павлодар, улица Кривенко, 25, телефон: 8(7182) 323332 opr.osz.ap@pavlodar.gov.kz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Экибастуз. улица Ленина, 36 б, телефон: 8(71877)70455 zan_ekibastuz@mail.ru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Аксу, улица Советов, 10 телефон: 8(71837)50105 zanak@yandex.ru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 улица Абая, 118 телефон: 8(71841)21173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 улица Сатпаева, 56 телефон: 8(71840)91481 pavlzan@yandex.ru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 улица Квиткова, 7 телефон: 8(71831)22146 gelez_oszn@mail.ru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 улица Богембая, 97 телефон: 8(71832)21474 irtyshk@yandex.ru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 улица Елгина, 139 телефон: 8(71833)21371 kachirrouz@mail.ru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 улица Мира, 7 телефон: 8(71839)21399 AKKU@yandex.ru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 улица Валиханова, 34 телефон: 8(71838)91434 center5556@rambler.ru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Павлодар улица Генерала Дюсенова, 1 телефон: 8(7182)533133 defence6@mail.ru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 улица 10 лет Независимости, 27 телефон: 8(71834)91400 zanusp@mail.ru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 улица 1 Мая, 18 телефон: 8 (71836)21354 sherb_zanet@mail.ru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908"/>
        <w:gridCol w:w="1752"/>
        <w:gridCol w:w="1752"/>
        <w:gridCol w:w="1602"/>
        <w:gridCol w:w="1654"/>
        <w:gridCol w:w="1602"/>
        <w:gridCol w:w="160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необходимые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Отрабатывает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подписанные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отрывной талон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главному специалисту для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уведомления о назначении,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о назначении,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(четырех)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"/>
        <w:gridCol w:w="1360"/>
        <w:gridCol w:w="1321"/>
        <w:gridCol w:w="1207"/>
        <w:gridCol w:w="1321"/>
        <w:gridCol w:w="1207"/>
        <w:gridCol w:w="1437"/>
        <w:gridCol w:w="1207"/>
        <w:gridCol w:w="1207"/>
        <w:gridCol w:w="1711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всех необходимых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представленные услугополучателем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Отрабатывает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подписанные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уведомления о назначении, либо мотивированный ответ об отказе в предоставлении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отрывного талона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полученные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 журнале входящей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главному специалисту для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уведомления о назначении,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 назначении,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уведомление о назначении,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уведомление о назначении, либо мотивированный ответ об отказе в оказании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(трех)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12 (двенадцати)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(одного)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9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Блок-схема, отражающая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структурных 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1) при обращении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2) при обращении акиму: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государственного 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детей до восемнадцати лет"</w:t>
            </w:r>
          </w:p>
        </w:tc>
      </w:tr>
    </w:tbl>
    <w:bookmarkStart w:name="z49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ЦОН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8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</w:tbl>
    <w:bookmarkStart w:name="z58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"Назначение государственного пособия</w:t>
      </w:r>
      <w:r>
        <w:br/>
      </w:r>
      <w:r>
        <w:rPr>
          <w:rFonts w:ascii="Times New Roman"/>
          <w:b/>
          <w:i w:val="false"/>
          <w:color w:val="000000"/>
        </w:rPr>
        <w:t>на детей до восемнадцати лет"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5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279/8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7175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drawing>
          <wp:inline distT="0" distB="0" distL="0" distR="0">
            <wp:extent cx="65024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2014 года № 136/4</w:t>
            </w:r>
          </w:p>
        </w:tc>
      </w:tr>
    </w:tbl>
    <w:bookmarkStart w:name="z500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акимата Павлодарской области от 28.05.2015 </w:t>
      </w:r>
      <w:r>
        <w:rPr>
          <w:rFonts w:ascii="Times New Roman"/>
          <w:b w:val="false"/>
          <w:i w:val="false"/>
          <w:color w:val="ff0000"/>
          <w:sz w:val="28"/>
        </w:rPr>
        <w:t>N 157/5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header.xml" Type="http://schemas.openxmlformats.org/officeDocument/2006/relationships/header" Id="rId10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