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ee41" w14:textId="293e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"Выдача лицензии, переоформление, выдача дубликатов лицензии на медицинскую деятельность", "Выдача лицензии, переоформление, выдача дубликатов лицензии на фармацевтическую деятельность",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24 апреля 2014 года № 117/4. Зарегистрировано Департаментом юстиции Павлодарской области 30 мая 2014 года № 3837. Утратило силу постановлением акимата Павлодарской области от 28 мая 2015 года N 160/5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28.05.2015 N 160/5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прилагаемые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Выдача лицензии</w:t>
      </w:r>
      <w:r>
        <w:rPr>
          <w:rFonts w:ascii="Times New Roman"/>
          <w:b w:val="false"/>
          <w:i w:val="false"/>
          <w:color w:val="000000"/>
          <w:sz w:val="28"/>
        </w:rPr>
        <w:t>, переоформление, выдача дубликатов лицензии на медицинскую деятельность";</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Выдача лицензии</w:t>
      </w:r>
      <w:r>
        <w:rPr>
          <w:rFonts w:ascii="Times New Roman"/>
          <w:b w:val="false"/>
          <w:i w:val="false"/>
          <w:color w:val="000000"/>
          <w:sz w:val="28"/>
        </w:rPr>
        <w:t>, переоформление, выдача дубликатов лицензии на фармацевтическую деятельность";</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Выдача лицензии</w:t>
      </w:r>
      <w:r>
        <w:rPr>
          <w:rFonts w:ascii="Times New Roman"/>
          <w:b w:val="false"/>
          <w:i w:val="false"/>
          <w:color w:val="000000"/>
          <w:sz w:val="28"/>
        </w:rPr>
        <w:t>,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w:t>
      </w:r>
      <w:r>
        <w:br/>
      </w:r>
      <w:r>
        <w:rPr>
          <w:rFonts w:ascii="Times New Roman"/>
          <w:b w:val="false"/>
          <w:i w:val="false"/>
          <w:color w:val="000000"/>
          <w:sz w:val="28"/>
        </w:rPr>
        <w:t xml:space="preserve">
      2. </w:t>
      </w:r>
      <w:r>
        <w:rPr>
          <w:rFonts w:ascii="Times New Roman"/>
          <w:b w:val="false"/>
          <w:i w:val="false"/>
          <w:color w:val="000000"/>
          <w:sz w:val="28"/>
        </w:rPr>
        <w:t xml:space="preserve">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11 апреля 2013 года № 118/4 "Об утверждении регламента государственной услуги "Выдача лицензии, переоформление, выдача дубликатов лицензии на медицинскую деятельность" (зарегистрировано в Реестре государственной регистрации нормативных правовых актов за № 3524 от 30 апреля 2013 года, опубликовано 7 мая 2013 года в газете "Звезда Прииртышья", 7 мая 2013 года в газете "Сарыарқа самалы").</w:t>
      </w:r>
      <w:r>
        <w:br/>
      </w:r>
      <w:r>
        <w:rPr>
          <w:rFonts w:ascii="Times New Roman"/>
          <w:b w:val="false"/>
          <w:i w:val="false"/>
          <w:color w:val="000000"/>
          <w:sz w:val="28"/>
        </w:rPr>
        <w:t xml:space="preserve">
      3. </w:t>
      </w:r>
      <w:r>
        <w:rPr>
          <w:rFonts w:ascii="Times New Roman"/>
          <w:b w:val="false"/>
          <w:i w:val="false"/>
          <w:color w:val="000000"/>
          <w:sz w:val="28"/>
        </w:rPr>
        <w:t xml:space="preserve"> Государственному учреждению "Управление здравоохранения Павлодарской области" обеспечить официальное опубликование настоящего постановления в установленном законодательном порядке.</w:t>
      </w:r>
      <w:r>
        <w:br/>
      </w:r>
      <w:r>
        <w:rPr>
          <w:rFonts w:ascii="Times New Roman"/>
          <w:b w:val="false"/>
          <w:i w:val="false"/>
          <w:color w:val="000000"/>
          <w:sz w:val="28"/>
        </w:rPr>
        <w:t xml:space="preserve">
      4. </w:t>
      </w:r>
      <w:r>
        <w:rPr>
          <w:rFonts w:ascii="Times New Roman"/>
          <w:b w:val="false"/>
          <w:i w:val="false"/>
          <w:color w:val="000000"/>
          <w:sz w:val="28"/>
        </w:rPr>
        <w:t xml:space="preserve"> Контроль за исполнением настоящего постановления возложить на заместителя акима области Садибековым Г.К.</w:t>
      </w:r>
      <w:r>
        <w:br/>
      </w:r>
      <w:r>
        <w:rPr>
          <w:rFonts w:ascii="Times New Roman"/>
          <w:b w:val="false"/>
          <w:i w:val="false"/>
          <w:color w:val="000000"/>
          <w:sz w:val="28"/>
        </w:rPr>
        <w:t xml:space="preserve">
      5. </w:t>
      </w:r>
      <w:r>
        <w:rPr>
          <w:rFonts w:ascii="Times New Roman"/>
          <w:b w:val="false"/>
          <w:i w:val="false"/>
          <w:color w:val="000000"/>
          <w:sz w:val="28"/>
        </w:rPr>
        <w:t xml:space="preserve">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2014 года № 117/4</w:t>
            </w:r>
          </w:p>
        </w:tc>
      </w:tr>
    </w:tbl>
    <w:bookmarkStart w:name="z11" w:id="0"/>
    <w:p>
      <w:pPr>
        <w:spacing w:after="0"/>
        <w:ind w:left="0"/>
        <w:jc w:val="left"/>
      </w:pPr>
      <w:r>
        <w:rPr>
          <w:rFonts w:ascii="Times New Roman"/>
          <w:b/>
          <w:i w:val="false"/>
          <w:color w:val="000000"/>
        </w:rPr>
        <w:t xml:space="preserve"> Регламент государственной услуги "Выдача лицензии,</w:t>
      </w:r>
      <w:r>
        <w:br/>
      </w:r>
      <w:r>
        <w:rPr>
          <w:rFonts w:ascii="Times New Roman"/>
          <w:b/>
          <w:i w:val="false"/>
          <w:color w:val="000000"/>
        </w:rPr>
        <w:t>переоформление, выдача дубликатов лицензии</w:t>
      </w:r>
      <w:r>
        <w:br/>
      </w:r>
      <w:r>
        <w:rPr>
          <w:rFonts w:ascii="Times New Roman"/>
          <w:b/>
          <w:i w:val="false"/>
          <w:color w:val="000000"/>
        </w:rPr>
        <w:t>на медицинскую деятельность"</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"Выдача лицензии, переоформление, выдача дубликатов лицензии на медицинскую деятельность" (далее – государственная услуга) оказывается государственным учреждением "Управление здравоохранения Павлодарской области" (далее – услугодатель).</w:t>
      </w:r>
      <w:r>
        <w:br/>
      </w:r>
      <w:r>
        <w:rPr>
          <w:rFonts w:ascii="Times New Roman"/>
          <w:b w:val="false"/>
          <w:i w:val="false"/>
          <w:color w:val="000000"/>
          <w:sz w:val="28"/>
        </w:rPr>
        <w:t>
      Прием заявлений на получение государственной услуги и выдача результатов государственной услуги осуществляются услугодателем посредством канцелярии или веб-портала "Е-лицензирование" www.elicense.kz (далее – портал), или республиканское государственное предприятие на праве хозяйственного ведения "Центр обслуживания населения по Павлодарской области" (далее – Центр), а также через веб портал "электронного правительства": www.egov.kz.</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лицензия и (или) приложение к лицензии, переоформление лицензии и (или) приложения к лицензии, дубликат лицензии и (или) приложения к лицензии на медицинскую деятельность,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медицинскую деятельность",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февраля 2014 года № 141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2. Содержание каждой процедуры (действия), входящей в состав процесса оказания государственной услуги через услугодателя:</w:t>
      </w:r>
      <w:r>
        <w:br/>
      </w:r>
      <w:r>
        <w:rPr>
          <w:rFonts w:ascii="Times New Roman"/>
          <w:b w:val="false"/>
          <w:i w:val="false"/>
          <w:color w:val="000000"/>
          <w:sz w:val="28"/>
        </w:rPr>
        <w:t>
      специалист канцелярии принимает, проверяет и регистрирует заявление на выдачу лицензии и (или) приложение к лицензии, переоформление лицензии и (или) приложения к лицензии, направляет ответственному заместителю руководителя на рассмотрение, при выдачи дубликата лицензии и (или) приложения к лицензии специалист канцелярии указывает отметку "Дубликат" и отправляет руководителю отдела, время обслуживания услугополучателя составляет (15 минут);</w:t>
      </w:r>
      <w:r>
        <w:br/>
      </w:r>
      <w:r>
        <w:rPr>
          <w:rFonts w:ascii="Times New Roman"/>
          <w:b w:val="false"/>
          <w:i w:val="false"/>
          <w:color w:val="000000"/>
          <w:sz w:val="28"/>
        </w:rPr>
        <w:t>
      заместитель руководителя рассматривает документы и направляет ответственному руководителю отдела на исполнение (1 рабочий день);</w:t>
      </w:r>
      <w:r>
        <w:br/>
      </w:r>
      <w:r>
        <w:rPr>
          <w:rFonts w:ascii="Times New Roman"/>
          <w:b w:val="false"/>
          <w:i w:val="false"/>
          <w:color w:val="000000"/>
          <w:sz w:val="28"/>
        </w:rPr>
        <w:t>
      руководитель отдела рассматривает документы и определяет ответственного исполнителя (1 рабочий день), в случае если заявление поступает от услугополучателя для выдачи дубликата лицензии и (или) приложения к лицензии направляет к ответственному исполнителю в день поступления заявления, при выдачи дубликата лицензии и (или) приложения к лицензии, рассматривает в течении 15 минут и в тот же день определяет и отправляет ответственному исполнителю;</w:t>
      </w:r>
      <w:r>
        <w:br/>
      </w:r>
      <w:r>
        <w:rPr>
          <w:rFonts w:ascii="Times New Roman"/>
          <w:b w:val="false"/>
          <w:i w:val="false"/>
          <w:color w:val="000000"/>
          <w:sz w:val="28"/>
        </w:rPr>
        <w:t>
      ответственный исполнитель изучает пакет документов, проверка наличия данных услугополучателя в государственной базе данных "Юридические лица" (далее - ГБД ЮЛ), вносит в информационную систему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лицензии, выдаваемых лицензиарами (далее - ИС ГБД "Е-лицензирование"), обработка услуги в ИС ГБД "Е-лицензирование", проверка услугодателем соответствия услугополучателя квалификационным требованиям и основаниями для выдачи лицензии при рассмотрении заявления на выдачу лицензии и (или) приложения к лицензии (10 рабочих дней), при переоформлении лицензии и (или) приложения к лицензии (5 рабочих дней), при выдачи дубликата лицензии и (или) приложения к лицензии (1 рабочих дней), формирование выходного документа, в случае если заявление поступает от услугополучателя для выдачи дубликата лицензии и (или)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w:t>
      </w:r>
      <w:r>
        <w:br/>
      </w:r>
      <w:r>
        <w:rPr>
          <w:rFonts w:ascii="Times New Roman"/>
          <w:b w:val="false"/>
          <w:i w:val="false"/>
          <w:color w:val="000000"/>
          <w:sz w:val="28"/>
        </w:rPr>
        <w:t>
      заместитель руководителя подписывает сформированный документ (1 рабочий день), при выдачи дубликата лицензии и (или) приложения к ней, подписывает документ в тот же день;</w:t>
      </w:r>
      <w:r>
        <w:br/>
      </w:r>
      <w:r>
        <w:rPr>
          <w:rFonts w:ascii="Times New Roman"/>
          <w:b w:val="false"/>
          <w:i w:val="false"/>
          <w:color w:val="000000"/>
          <w:sz w:val="28"/>
        </w:rPr>
        <w:t>
      ответственный исполнитель после подписания заместителем руководителя проверяет о наличии лицензии в реестре ИС ГБД "Е-лицензирование", выдача результата осуществляется на электронную почту услугополучателя.</w:t>
      </w:r>
      <w:r>
        <w:br/>
      </w:r>
      <w:r>
        <w:rPr>
          <w:rFonts w:ascii="Times New Roman"/>
          <w:b w:val="false"/>
          <w:i w:val="false"/>
          <w:color w:val="000000"/>
          <w:sz w:val="28"/>
        </w:rPr>
        <w:t>
      </w:t>
      </w:r>
      <w:r>
        <w:rPr>
          <w:rFonts w:ascii="Times New Roman"/>
          <w:b w:val="false"/>
          <w:i w:val="false"/>
          <w:color w:val="000000"/>
          <w:sz w:val="28"/>
        </w:rPr>
        <w:t>3. Результат процедуры (действия) по оказанию государственной услуги является лицензия и (или) приложение к лицензии, переоформление лицензии и (или) приложения к лицензии, дубликат лицензии и (или) приложения к лицензии на медицинскую деятельность, либо мотивированный ответ об отказе в оказании государственной услуги.</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 процессе</w:t>
      </w:r>
      <w:r>
        <w:br/>
      </w:r>
      <w:r>
        <w:rPr>
          <w:rFonts w:ascii="Times New Roman"/>
          <w:b/>
          <w:i w:val="false"/>
          <w:color w:val="000000"/>
        </w:rPr>
        <w:t>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специалист канцелярии;</w:t>
      </w:r>
      <w:r>
        <w:br/>
      </w:r>
      <w:r>
        <w:rPr>
          <w:rFonts w:ascii="Times New Roman"/>
          <w:b w:val="false"/>
          <w:i w:val="false"/>
          <w:color w:val="000000"/>
          <w:sz w:val="28"/>
        </w:rPr>
        <w:t>
      заместитель руководителя;</w:t>
      </w:r>
      <w:r>
        <w:br/>
      </w:r>
      <w:r>
        <w:rPr>
          <w:rFonts w:ascii="Times New Roman"/>
          <w:b w:val="false"/>
          <w:i w:val="false"/>
          <w:color w:val="000000"/>
          <w:sz w:val="28"/>
        </w:rPr>
        <w:t>
      руководитель отдела лицензирования и лекарственного обеспечения;</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w:t>
      </w:r>
      <w:r>
        <w:rPr>
          <w:rFonts w:ascii="Times New Roman"/>
          <w:b w:val="false"/>
          <w:i w:val="false"/>
          <w:color w:val="000000"/>
          <w:sz w:val="28"/>
        </w:rPr>
        <w:t xml:space="preserve">2. Описание последовательности процедуры (действия) на выдачу, переоформление лицензии услугодателя с указанием срока выполнения каждого действия приведены в </w:t>
      </w:r>
      <w:r>
        <w:rPr>
          <w:rFonts w:ascii="Times New Roman"/>
          <w:b w:val="false"/>
          <w:i w:val="false"/>
          <w:color w:val="000000"/>
          <w:sz w:val="28"/>
        </w:rPr>
        <w:t>приложении 1 А)</w:t>
      </w:r>
      <w:r>
        <w:rPr>
          <w:rFonts w:ascii="Times New Roman"/>
          <w:b w:val="false"/>
          <w:i w:val="false"/>
          <w:color w:val="000000"/>
          <w:sz w:val="28"/>
        </w:rPr>
        <w:t xml:space="preserve"> и блок-схемы </w:t>
      </w:r>
      <w:r>
        <w:rPr>
          <w:rFonts w:ascii="Times New Roman"/>
          <w:b w:val="false"/>
          <w:i w:val="false"/>
          <w:color w:val="000000"/>
          <w:sz w:val="28"/>
        </w:rPr>
        <w:t>приложении 2 А)</w:t>
      </w:r>
      <w:r>
        <w:rPr>
          <w:rFonts w:ascii="Times New Roman"/>
          <w:b w:val="false"/>
          <w:i w:val="false"/>
          <w:color w:val="000000"/>
          <w:sz w:val="28"/>
        </w:rPr>
        <w:t xml:space="preserve"> к настоящему регламенту. На выдачу дубликата лицензии приведены в </w:t>
      </w:r>
      <w:r>
        <w:rPr>
          <w:rFonts w:ascii="Times New Roman"/>
          <w:b w:val="false"/>
          <w:i w:val="false"/>
          <w:color w:val="000000"/>
          <w:sz w:val="28"/>
        </w:rPr>
        <w:t>приложении 1 Б)</w:t>
      </w:r>
      <w:r>
        <w:rPr>
          <w:rFonts w:ascii="Times New Roman"/>
          <w:b w:val="false"/>
          <w:i w:val="false"/>
          <w:color w:val="000000"/>
          <w:sz w:val="28"/>
        </w:rPr>
        <w:t xml:space="preserve"> и блок-схемы </w:t>
      </w:r>
      <w:r>
        <w:rPr>
          <w:rFonts w:ascii="Times New Roman"/>
          <w:b w:val="false"/>
          <w:i w:val="false"/>
          <w:color w:val="000000"/>
          <w:sz w:val="28"/>
        </w:rPr>
        <w:t>приложении 2 Б)</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w:t>
      </w:r>
      <w:r>
        <w:br/>
      </w:r>
      <w:r>
        <w:rPr>
          <w:rFonts w:ascii="Times New Roman"/>
          <w:b/>
          <w:i w:val="false"/>
          <w:color w:val="000000"/>
        </w:rPr>
        <w:t>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Описание порядка обращения в Центр:</w:t>
      </w:r>
      <w:r>
        <w:br/>
      </w:r>
      <w:r>
        <w:rPr>
          <w:rFonts w:ascii="Times New Roman"/>
          <w:b w:val="false"/>
          <w:i w:val="false"/>
          <w:color w:val="000000"/>
          <w:sz w:val="28"/>
        </w:rPr>
        <w:t>
      Работник Центра принимает, проверяет, регистрирует заявление и выдача расписки о приеме соответствующих документов – (15 минут);</w:t>
      </w:r>
      <w:r>
        <w:br/>
      </w:r>
      <w:r>
        <w:rPr>
          <w:rFonts w:ascii="Times New Roman"/>
          <w:b w:val="false"/>
          <w:i w:val="false"/>
          <w:color w:val="000000"/>
          <w:sz w:val="28"/>
        </w:rPr>
        <w:t>
      доставка документов через курьерскую службу услугодателю (в течение того же дня);</w:t>
      </w:r>
      <w:r>
        <w:br/>
      </w:r>
      <w:r>
        <w:rPr>
          <w:rFonts w:ascii="Times New Roman"/>
          <w:b w:val="false"/>
          <w:i w:val="false"/>
          <w:color w:val="000000"/>
          <w:sz w:val="28"/>
        </w:rPr>
        <w:t>
      специалист канцелярии принимает, проверяет и регистрирует заявление, направляет ответственному заместителю руководителя на рассмотрение (15 минут второй рабочий день), при выдачи дубликата лицензии и (или) приложения к лицензии специалист канцелярии указывает отметку "Дубликат" отправляет руководителю отдела;</w:t>
      </w:r>
      <w:r>
        <w:br/>
      </w:r>
      <w:r>
        <w:rPr>
          <w:rFonts w:ascii="Times New Roman"/>
          <w:b w:val="false"/>
          <w:i w:val="false"/>
          <w:color w:val="000000"/>
          <w:sz w:val="28"/>
        </w:rPr>
        <w:t>
      заместитель руководителя рассматривает документы и направляет ответственному руководителю отдела на исполнение (15 минут в день регистрации заявления в канцелярии услугодателя);</w:t>
      </w:r>
      <w:r>
        <w:br/>
      </w:r>
      <w:r>
        <w:rPr>
          <w:rFonts w:ascii="Times New Roman"/>
          <w:b w:val="false"/>
          <w:i w:val="false"/>
          <w:color w:val="000000"/>
          <w:sz w:val="28"/>
        </w:rPr>
        <w:t>
      руководитель отдела рассматривает документы и определяет ответственного исполнителя (15 минут в день регистрации заявления в канцелярии услугодателя), в случае если заявление поступает от услугополучателя для выдачи дубликата лицензии и (или) приложения к лицензии направляет к ответственному исполнителю в день поступления заявления, при выдачи дубликата лицензии и (или) приложения к лицензии, рассматривает в течении 15 минут и в тот же день определяет и отправляет ответственному исполнителю;</w:t>
      </w:r>
      <w:r>
        <w:br/>
      </w:r>
      <w:r>
        <w:rPr>
          <w:rFonts w:ascii="Times New Roman"/>
          <w:b w:val="false"/>
          <w:i w:val="false"/>
          <w:color w:val="000000"/>
          <w:sz w:val="28"/>
        </w:rPr>
        <w:t>
      ответственный исполнитель изучает пакет документов, проверка наличия данных услугополучателя в государственной базе данных "Юридические лица" (далее - ГБД ЮЛ), вносит в информационную систему, содержащую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лицензии, выдаваемых лицензиарами (далее - ИС ГБД "Е-лицензирование"), обработка услуги в ИС ГБД "Е-лицензирование", проверка услугодателем соответствия услугополучателя квалификационным требованиям и основаниями для выдачи лицензии при рассмотрения заявления на выдачу лицензии и (или) приложения к лицензии (10 рабочих дней), при переоформлении лицензии и (или) приложения к лицензии (5 рабочих дней), при выдачи дубликата лицензии и (или) приложения к лицензии (1 рабочих дней), формирование выходного документа, в случае если заявление поступает от услугополучателя для выдачи дубликата лицензии и (или)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w:t>
      </w:r>
      <w:r>
        <w:br/>
      </w:r>
      <w:r>
        <w:rPr>
          <w:rFonts w:ascii="Times New Roman"/>
          <w:b w:val="false"/>
          <w:i w:val="false"/>
          <w:color w:val="000000"/>
          <w:sz w:val="28"/>
        </w:rPr>
        <w:t>
      заместитель руководителя подписывает сформированный документ (1 рабочий день), при выдачи дубликата лицензии и (или) приложения к ней подписывает документ в тот же день;</w:t>
      </w:r>
      <w:r>
        <w:br/>
      </w:r>
      <w:r>
        <w:rPr>
          <w:rFonts w:ascii="Times New Roman"/>
          <w:b w:val="false"/>
          <w:i w:val="false"/>
          <w:color w:val="000000"/>
          <w:sz w:val="28"/>
        </w:rPr>
        <w:t>
      ответственный исполнитель после подписания заместителем руководителя проверяет о наличии лицензии в реестре ИС ГБД "Е-лицензирование", результат направляется в канцелярию услугодателя;</w:t>
      </w:r>
      <w:r>
        <w:br/>
      </w:r>
      <w:r>
        <w:rPr>
          <w:rFonts w:ascii="Times New Roman"/>
          <w:b w:val="false"/>
          <w:i w:val="false"/>
          <w:color w:val="000000"/>
          <w:sz w:val="28"/>
        </w:rPr>
        <w:t>
      результат оказанной государственной услуги с канцелярии услугодателя через курьерскую службу направляется в Центр, в случае обращения с выдачей на бумажном носителе (14 рабочий день) с момента его регистрации в Центре, при переоформлении лицензии и (или) приложения к лицензии (9 рабочих дней), выдачи дубликата лицензии и (или) приложения к лицензии в тот же день;</w:t>
      </w:r>
      <w:r>
        <w:br/>
      </w:r>
      <w:r>
        <w:rPr>
          <w:rFonts w:ascii="Times New Roman"/>
          <w:b w:val="false"/>
          <w:i w:val="false"/>
          <w:color w:val="000000"/>
          <w:sz w:val="28"/>
        </w:rPr>
        <w:t>
      курьерская служба принимает документы у специалиста канцелярии, доставка документов в Центр в течении дня.</w:t>
      </w:r>
      <w:r>
        <w:br/>
      </w:r>
      <w:r>
        <w:rPr>
          <w:rFonts w:ascii="Times New Roman"/>
          <w:b w:val="false"/>
          <w:i w:val="false"/>
          <w:color w:val="000000"/>
          <w:sz w:val="28"/>
        </w:rPr>
        <w:t xml:space="preserve">
      Описание последовательности процедуры (действия) услугодателя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и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Выдача осуществляется сотрудником Центра услуги нарочно 15 минут.</w:t>
      </w:r>
      <w:r>
        <w:br/>
      </w:r>
      <w:r>
        <w:rPr>
          <w:rFonts w:ascii="Times New Roman"/>
          <w:b w:val="false"/>
          <w:i w:val="false"/>
          <w:color w:val="000000"/>
          <w:sz w:val="28"/>
        </w:rPr>
        <w:t>
      </w:t>
      </w:r>
      <w:r>
        <w:rPr>
          <w:rFonts w:ascii="Times New Roman"/>
          <w:b w:val="false"/>
          <w:i w:val="false"/>
          <w:color w:val="000000"/>
          <w:sz w:val="28"/>
        </w:rPr>
        <w:t>3. Описание порядка обращения и последовательности процедур (действий) услугодателя и услугополучателя при оказании государственной услуги через веб – портал "электронного правительства":</w:t>
      </w:r>
      <w:r>
        <w:br/>
      </w:r>
      <w:r>
        <w:rPr>
          <w:rFonts w:ascii="Times New Roman"/>
          <w:b w:val="false"/>
          <w:i w:val="false"/>
          <w:color w:val="000000"/>
          <w:sz w:val="28"/>
        </w:rPr>
        <w:t>
      1) услугополучатель осуществляет регистрацию на веб портале "электронного правительства" (далее - ПЭП) с помощью своего регистрационного свидетельства электронной цифровой подписью (далее- ЭЦП), которое хранится в интернет-браузере компьютера услугополучателя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индивидуального идентификационного номера или бизнес - идентификационный номер (далее-ИИН/БИН)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государственной услуги на платежный шлюз "электронного правительства" (далее – ПШЭП), а затем эта информация поступает в ИС ГБД "Е лицензирование";</w:t>
      </w:r>
      <w:r>
        <w:br/>
      </w:r>
      <w:r>
        <w:rPr>
          <w:rFonts w:ascii="Times New Roman"/>
          <w:b w:val="false"/>
          <w:i w:val="false"/>
          <w:color w:val="000000"/>
          <w:sz w:val="28"/>
        </w:rPr>
        <w:t>
      7) условие 2 – проверка в ИС ГБД "Е лицензирование" факта оплаты за оказание государственной услуги;</w:t>
      </w:r>
      <w:r>
        <w:br/>
      </w:r>
      <w:r>
        <w:rPr>
          <w:rFonts w:ascii="Times New Roman"/>
          <w:b w:val="false"/>
          <w:i w:val="false"/>
          <w:color w:val="000000"/>
          <w:sz w:val="28"/>
        </w:rPr>
        <w:t>
      8) процесс 5 – формирование сообщения об отказе в запрашиваемой государственной услуге, в связи с отсутствием оплаты за оказание государственной услуги в ИС ГБД "Е лицензирование";</w:t>
      </w:r>
      <w:r>
        <w:br/>
      </w: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процесс 9 – регистрация электронного документа (запроса услугополучателя) в ИС ГБД "Е лицензирование" и обработка запроса в ИС ГБД "Е лицензирование";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оказания государственной услуги;</w:t>
      </w:r>
      <w:r>
        <w:br/>
      </w:r>
      <w:r>
        <w:rPr>
          <w:rFonts w:ascii="Times New Roman"/>
          <w:b w:val="false"/>
          <w:i w:val="false"/>
          <w:color w:val="000000"/>
          <w:sz w:val="28"/>
        </w:rPr>
        <w:t>
      15) процесс 10 – формирование сообщения об отказе в запрашиваемой государственной услуге в связи с имеющимися нарушениями в данных услугополучателя в ИС ГБД "Е лицензирование";</w:t>
      </w:r>
      <w:r>
        <w:br/>
      </w:r>
      <w:r>
        <w:rPr>
          <w:rFonts w:ascii="Times New Roman"/>
          <w:b w:val="false"/>
          <w:i w:val="false"/>
          <w:color w:val="000000"/>
          <w:sz w:val="28"/>
        </w:rPr>
        <w:t>
      16) процесс 11 – получение услугополучателем результата государственной услуги (электронная лицензия), сформированной ПЭП. Электронный документ формируется с использованием ЭЦП сотрудника услугодателя.</w:t>
      </w:r>
      <w:r>
        <w:br/>
      </w: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веб-портал приведены диаграммой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4 в соответствии с постановлением акимата Павлодарской области от 17.07.2014 </w:t>
      </w:r>
      <w:r>
        <w:rPr>
          <w:rFonts w:ascii="Times New Roman"/>
          <w:b w:val="false"/>
          <w:i w:val="false"/>
          <w:color w:val="ff0000"/>
          <w:sz w:val="28"/>
        </w:rPr>
        <w:t>N 247/7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медицинскую деятельность"</w:t>
            </w:r>
          </w:p>
        </w:tc>
      </w:tr>
    </w:tbl>
    <w:bookmarkStart w:name="z28" w:id="4"/>
    <w:p>
      <w:pPr>
        <w:spacing w:after="0"/>
        <w:ind w:left="0"/>
        <w:jc w:val="left"/>
      </w:pPr>
      <w:r>
        <w:rPr>
          <w:rFonts w:ascii="Times New Roman"/>
          <w:b/>
          <w:i w:val="false"/>
          <w:color w:val="000000"/>
        </w:rPr>
        <w:t xml:space="preserve"> А) Описание действий структурных подразделений (работников)</w:t>
      </w:r>
      <w:r>
        <w:br/>
      </w:r>
      <w:r>
        <w:rPr>
          <w:rFonts w:ascii="Times New Roman"/>
          <w:b/>
          <w:i w:val="false"/>
          <w:color w:val="000000"/>
        </w:rPr>
        <w:t>через услугодателя для выдачи и переоформления лицензии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144"/>
        <w:gridCol w:w="949"/>
        <w:gridCol w:w="949"/>
        <w:gridCol w:w="3522"/>
        <w:gridCol w:w="949"/>
        <w:gridCol w:w="2650"/>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действий</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документа</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через электронную почту</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 на выдачу лицензии 5 рабочих дней на переоформление лицензии</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bookmarkStart w:name="z29" w:id="5"/>
    <w:p>
      <w:pPr>
        <w:spacing w:after="0"/>
        <w:ind w:left="0"/>
        <w:jc w:val="left"/>
      </w:pPr>
      <w:r>
        <w:rPr>
          <w:rFonts w:ascii="Times New Roman"/>
          <w:b/>
          <w:i w:val="false"/>
          <w:color w:val="000000"/>
        </w:rPr>
        <w:t xml:space="preserve"> Б) Описание действий структурных подразделений (работников)</w:t>
      </w:r>
      <w:r>
        <w:br/>
      </w:r>
      <w:r>
        <w:rPr>
          <w:rFonts w:ascii="Times New Roman"/>
          <w:b/>
          <w:i w:val="false"/>
          <w:color w:val="000000"/>
        </w:rPr>
        <w:t>через услугодателя на выдачу дубликата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529"/>
        <w:gridCol w:w="1173"/>
        <w:gridCol w:w="2514"/>
        <w:gridCol w:w="1173"/>
        <w:gridCol w:w="2719"/>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действий</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 для выдачи дубликата на заявление указывается отметка (дубликат)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документа</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через электронную почту</w:t>
            </w:r>
            <w:r>
              <w:br/>
            </w:r>
            <w:r>
              <w:rPr>
                <w:rFonts w:ascii="Times New Roman"/>
                <w:b w:val="false"/>
                <w:i w:val="false"/>
                <w:color w:val="000000"/>
                <w:sz w:val="20"/>
              </w:rPr>
              <w:t>
</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медицинскую деятельность"</w:t>
            </w:r>
          </w:p>
        </w:tc>
      </w:tr>
    </w:tbl>
    <w:bookmarkStart w:name="z31" w:id="6"/>
    <w:p>
      <w:pPr>
        <w:spacing w:after="0"/>
        <w:ind w:left="0"/>
        <w:jc w:val="left"/>
      </w:pPr>
      <w:r>
        <w:rPr>
          <w:rFonts w:ascii="Times New Roman"/>
          <w:b/>
          <w:i w:val="false"/>
          <w:color w:val="000000"/>
        </w:rPr>
        <w:t xml:space="preserve"> А) Описание последовательности процедур (действий)</w:t>
      </w:r>
      <w:r>
        <w:br/>
      </w:r>
      <w:r>
        <w:rPr>
          <w:rFonts w:ascii="Times New Roman"/>
          <w:b/>
          <w:i w:val="false"/>
          <w:color w:val="000000"/>
        </w:rPr>
        <w:t>через услугодателя на выдачу, переоформление лицензии</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7"/>
    <w:p>
      <w:pPr>
        <w:spacing w:after="0"/>
        <w:ind w:left="0"/>
        <w:jc w:val="left"/>
      </w:pPr>
      <w:r>
        <w:rPr>
          <w:rFonts w:ascii="Times New Roman"/>
          <w:b/>
          <w:i w:val="false"/>
          <w:color w:val="000000"/>
        </w:rPr>
        <w:t xml:space="preserve"> Б) Описание последовательности процедур (действий)</w:t>
      </w:r>
      <w:r>
        <w:br/>
      </w:r>
      <w:r>
        <w:rPr>
          <w:rFonts w:ascii="Times New Roman"/>
          <w:b/>
          <w:i w:val="false"/>
          <w:color w:val="000000"/>
        </w:rPr>
        <w:t xml:space="preserve">через услугодателя на выдачу дубликата </w:t>
      </w:r>
    </w:p>
    <w:bookmarkEnd w:id="7"/>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медицинскую деятельность"</w:t>
            </w:r>
          </w:p>
        </w:tc>
      </w:tr>
    </w:tbl>
    <w:bookmarkStart w:name="z34" w:id="8"/>
    <w:p>
      <w:pPr>
        <w:spacing w:after="0"/>
        <w:ind w:left="0"/>
        <w:jc w:val="left"/>
      </w:pPr>
      <w:r>
        <w:rPr>
          <w:rFonts w:ascii="Times New Roman"/>
          <w:b/>
          <w:i w:val="false"/>
          <w:color w:val="000000"/>
        </w:rPr>
        <w:t xml:space="preserve"> А) Описание действий структурных подразделений</w:t>
      </w:r>
      <w:r>
        <w:br/>
      </w:r>
      <w:r>
        <w:rPr>
          <w:rFonts w:ascii="Times New Roman"/>
          <w:b/>
          <w:i w:val="false"/>
          <w:color w:val="000000"/>
        </w:rPr>
        <w:t>(работников) через Центр обслуживания населения</w:t>
      </w:r>
      <w:r>
        <w:br/>
      </w:r>
      <w:r>
        <w:rPr>
          <w:rFonts w:ascii="Times New Roman"/>
          <w:b/>
          <w:i w:val="false"/>
          <w:color w:val="000000"/>
        </w:rPr>
        <w:t>для выдачи, переоформления лицензии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07"/>
        <w:gridCol w:w="390"/>
        <w:gridCol w:w="807"/>
        <w:gridCol w:w="807"/>
        <w:gridCol w:w="808"/>
        <w:gridCol w:w="2486"/>
        <w:gridCol w:w="670"/>
        <w:gridCol w:w="1871"/>
        <w:gridCol w:w="808"/>
        <w:gridCol w:w="668"/>
        <w:gridCol w:w="809"/>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Курьерская служба</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Курьерская служба</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Проверяет, регистрирует заявление</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Проверка,обработка документов в ИС ГБД "Е-лицензирование"</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результата</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расписки о приеме документов</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документов услугодателю</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документов</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документов для выдачи</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для курьерской службы</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документов</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нарочно</w:t>
            </w: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дня</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 на выдачу лицензии 5 рабочих дней на переоформление лицензии</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дня</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5" w:id="9"/>
    <w:p>
      <w:pPr>
        <w:spacing w:after="0"/>
        <w:ind w:left="0"/>
        <w:jc w:val="left"/>
      </w:pPr>
      <w:r>
        <w:rPr>
          <w:rFonts w:ascii="Times New Roman"/>
          <w:b/>
          <w:i w:val="false"/>
          <w:color w:val="000000"/>
        </w:rPr>
        <w:t xml:space="preserve"> Б) Описание действий структурных подразделений (работников)</w:t>
      </w:r>
      <w:r>
        <w:br/>
      </w:r>
      <w:r>
        <w:rPr>
          <w:rFonts w:ascii="Times New Roman"/>
          <w:b/>
          <w:i w:val="false"/>
          <w:color w:val="000000"/>
        </w:rPr>
        <w:t>через Центр обслуживания населения на выдачу дубликата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831"/>
        <w:gridCol w:w="401"/>
        <w:gridCol w:w="1936"/>
        <w:gridCol w:w="831"/>
        <w:gridCol w:w="1782"/>
        <w:gridCol w:w="831"/>
        <w:gridCol w:w="1926"/>
        <w:gridCol w:w="832"/>
        <w:gridCol w:w="688"/>
        <w:gridCol w:w="833"/>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Курьерская служба</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Курьерская служба</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Проверяет, регистрирует заявление</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результата</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расписки о приеме документов</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документов услугодателю</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 .Для выдачи дубликата на заявление указывается отметка (дубликат)</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документов</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документов для выдачи</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для курьерской службы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документов</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нарочно</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дня</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дня</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медицинскую деятельность"</w:t>
            </w:r>
          </w:p>
        </w:tc>
      </w:tr>
    </w:tbl>
    <w:bookmarkStart w:name="z37" w:id="1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Центр</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медицинскую деятельность"</w:t>
            </w:r>
          </w:p>
        </w:tc>
      </w:tr>
    </w:tbl>
    <w:bookmarkStart w:name="z39" w:id="11"/>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систем, задействованных в оказании государственной</w:t>
      </w:r>
      <w:r>
        <w:br/>
      </w:r>
      <w:r>
        <w:rPr>
          <w:rFonts w:ascii="Times New Roman"/>
          <w:b/>
          <w:i w:val="false"/>
          <w:color w:val="000000"/>
        </w:rPr>
        <w:t>услуги через веб-портал "электронное правительство"</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переоформление, выдача</w:t>
            </w:r>
            <w:r>
              <w:br/>
            </w:r>
            <w:r>
              <w:rPr>
                <w:rFonts w:ascii="Times New Roman"/>
                <w:b w:val="false"/>
                <w:i w:val="false"/>
                <w:color w:val="000000"/>
                <w:sz w:val="20"/>
              </w:rPr>
              <w:t>дубликатов лицензии на</w:t>
            </w:r>
            <w:r>
              <w:br/>
            </w:r>
            <w:r>
              <w:rPr>
                <w:rFonts w:ascii="Times New Roman"/>
                <w:b w:val="false"/>
                <w:i w:val="false"/>
                <w:color w:val="000000"/>
                <w:sz w:val="20"/>
              </w:rPr>
              <w:t xml:space="preserve">медицинскую деятельность" </w:t>
            </w:r>
          </w:p>
        </w:tc>
      </w:tr>
    </w:tbl>
    <w:bookmarkStart w:name="z95" w:id="12"/>
    <w:p>
      <w:pPr>
        <w:spacing w:after="0"/>
        <w:ind w:left="0"/>
        <w:jc w:val="left"/>
      </w:pPr>
      <w:r>
        <w:rPr>
          <w:rFonts w:ascii="Times New Roman"/>
          <w:b/>
          <w:i w:val="false"/>
          <w:color w:val="000000"/>
        </w:rPr>
        <w:t xml:space="preserve"> А) Справочник бизнес-процессов оказания государственной услуги "Выдача лицензии, переоформление, выдача дубликатов лицензии на медицинскую деятельность" для выдачи и переоформления лицензии</w:t>
      </w:r>
    </w:p>
    <w:bookmarkEnd w:id="12"/>
    <w:p>
      <w:pPr>
        <w:spacing w:after="0"/>
        <w:ind w:left="0"/>
        <w:jc w:val="left"/>
      </w:pPr>
      <w:r>
        <w:rPr>
          <w:rFonts w:ascii="Times New Roman"/>
          <w:b w:val="false"/>
          <w:i w:val="false"/>
          <w:color w:val="ff0000"/>
          <w:sz w:val="28"/>
        </w:rPr>
        <w:t xml:space="preserve">      Сноска. Регламент дополнен приложением 6 в соответствии с постановлением акимата Павлодарской области от 17.07.2014 </w:t>
      </w:r>
      <w:r>
        <w:rPr>
          <w:rFonts w:ascii="Times New Roman"/>
          <w:b w:val="false"/>
          <w:i w:val="false"/>
          <w:color w:val="ff0000"/>
          <w:sz w:val="28"/>
        </w:rPr>
        <w:t>N 247/7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13"/>
    <w:p>
      <w:pPr>
        <w:spacing w:after="0"/>
        <w:ind w:left="0"/>
        <w:jc w:val="left"/>
      </w:pPr>
      <w:r>
        <w:rPr>
          <w:rFonts w:ascii="Times New Roman"/>
          <w:b/>
          <w:i w:val="false"/>
          <w:color w:val="000000"/>
        </w:rPr>
        <w:t xml:space="preserve"> Условные обозначения:</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65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659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14"/>
    <w:p>
      <w:pPr>
        <w:spacing w:after="0"/>
        <w:ind w:left="0"/>
        <w:jc w:val="left"/>
      </w:pPr>
      <w:r>
        <w:rPr>
          <w:rFonts w:ascii="Times New Roman"/>
          <w:b/>
          <w:i w:val="false"/>
          <w:color w:val="000000"/>
        </w:rPr>
        <w:t xml:space="preserve"> Б) Справочник бизнес-процессов оказания государственной услуги</w:t>
      </w:r>
      <w:r>
        <w:br/>
      </w:r>
      <w:r>
        <w:rPr>
          <w:rFonts w:ascii="Times New Roman"/>
          <w:b/>
          <w:i w:val="false"/>
          <w:color w:val="000000"/>
        </w:rPr>
        <w:t>"Выдача лицензии, переоформление, выдача дубликатов лицензии</w:t>
      </w:r>
      <w:r>
        <w:br/>
      </w:r>
      <w:r>
        <w:rPr>
          <w:rFonts w:ascii="Times New Roman"/>
          <w:b/>
          <w:i w:val="false"/>
          <w:color w:val="000000"/>
        </w:rPr>
        <w:t>на медицинскую деятельность" для выдачи дубликата</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3406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406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15"/>
    <w:p>
      <w:pPr>
        <w:spacing w:after="0"/>
        <w:ind w:left="0"/>
        <w:jc w:val="left"/>
      </w:pPr>
      <w:r>
        <w:rPr>
          <w:rFonts w:ascii="Times New Roman"/>
          <w:b/>
          <w:i w:val="false"/>
          <w:color w:val="000000"/>
        </w:rPr>
        <w:t xml:space="preserve"> Условные обозначения:</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08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088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2014 года</w:t>
            </w:r>
            <w:r>
              <w:br/>
            </w:r>
            <w:r>
              <w:rPr>
                <w:rFonts w:ascii="Times New Roman"/>
                <w:b w:val="false"/>
                <w:i w:val="false"/>
                <w:color w:val="000000"/>
                <w:sz w:val="20"/>
              </w:rPr>
              <w:t>№ 117/4</w:t>
            </w:r>
          </w:p>
        </w:tc>
      </w:tr>
    </w:tbl>
    <w:bookmarkStart w:name="z41" w:id="16"/>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 "Выдача лицензии, переоформление,</w:t>
      </w:r>
      <w:r>
        <w:br/>
      </w:r>
      <w:r>
        <w:rPr>
          <w:rFonts w:ascii="Times New Roman"/>
          <w:b/>
          <w:i w:val="false"/>
          <w:color w:val="000000"/>
        </w:rPr>
        <w:t>выдача дубликатов лицензии на фармацевтическую деятельность"</w:t>
      </w:r>
      <w:r>
        <w:br/>
      </w:r>
      <w:r>
        <w:rPr>
          <w:rFonts w:ascii="Times New Roman"/>
          <w:b/>
          <w:i w:val="false"/>
          <w:color w:val="000000"/>
        </w:rPr>
        <w:t>1. Общие положения</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"Выдача лицензии, переоформление, выдача дубликатов лицензии на фармацевтическую деятельность" (далее – государственная услуга) оказывается государственным учреждением "Управление здравоохранения Павлодарской области" (далее – услугодатель).</w:t>
      </w:r>
      <w:r>
        <w:br/>
      </w:r>
      <w:r>
        <w:rPr>
          <w:rFonts w:ascii="Times New Roman"/>
          <w:b w:val="false"/>
          <w:i w:val="false"/>
          <w:color w:val="000000"/>
          <w:sz w:val="28"/>
        </w:rPr>
        <w:t>
      Прием заявлений на получение государственной услуги и выдача результатов государственной услуги осуществляются услугодателем посредством канцелярии или веб-портала "Е-лицензирование" www.elicense.kz (далее – портал), или через веб портал "электронного правительства": www.egov.kz.</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выдача лицензий и (или) приложение к лицензии, переоформление лицензии и (или) приложения к лицензии, выдача дубликатов лицензии и (или) приложения к лицензии на фармацевтическую деятельность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фармацевтическую деятельность",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февраля 2014 года № 142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p>
    <w:bookmarkStart w:name="z46" w:id="17"/>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подразделений (работников) услугодателя в</w:t>
      </w:r>
      <w:r>
        <w:br/>
      </w:r>
      <w:r>
        <w:rPr>
          <w:rFonts w:ascii="Times New Roman"/>
          <w:b/>
          <w:i w:val="false"/>
          <w:color w:val="000000"/>
        </w:rPr>
        <w:t>процессе оказания 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2. Содержание каждой процедуры (действия), входящей в состав процесса оказания государственной услуги через услугодателя:</w:t>
      </w:r>
      <w:r>
        <w:br/>
      </w:r>
      <w:r>
        <w:rPr>
          <w:rFonts w:ascii="Times New Roman"/>
          <w:b w:val="false"/>
          <w:i w:val="false"/>
          <w:color w:val="000000"/>
          <w:sz w:val="28"/>
        </w:rPr>
        <w:t>
      специалист канцелярии принимает, проверяет и регистрирует заявление на выдачу лицензии и (или) приложение к лицензии, переоформление лицензии и (или) приложения к лицензии, направляет ответственному заместителю руководителя на рассмотрение, при выдачи дубликата лицензии и (или) приложения к лицензии специалист канцелярии указывает отметку "Дубликат" и отправляет руководителю отдела, время обслуживания услугополучателя составляет (15 минут);</w:t>
      </w:r>
      <w:r>
        <w:br/>
      </w:r>
      <w:r>
        <w:rPr>
          <w:rFonts w:ascii="Times New Roman"/>
          <w:b w:val="false"/>
          <w:i w:val="false"/>
          <w:color w:val="000000"/>
          <w:sz w:val="28"/>
        </w:rPr>
        <w:t>
      заместитель руководителя рассматривает документы и направляет ответственному руководителю отдела на исполнение (1 рабочий день);</w:t>
      </w:r>
      <w:r>
        <w:br/>
      </w:r>
      <w:r>
        <w:rPr>
          <w:rFonts w:ascii="Times New Roman"/>
          <w:b w:val="false"/>
          <w:i w:val="false"/>
          <w:color w:val="000000"/>
          <w:sz w:val="28"/>
        </w:rPr>
        <w:t>
      руководитель отдела рассматривает документы и определяет ответственного исполнителя (1 рабочий день), в случае если заявление поступает от услугополучателя для выдачи дубликата лицензии и (или) приложения к лицензии направляет к ответственному исполнителю в день поступления заявления, при выдачи дубликата лицензии и (или) приложения к лицензии, рассматривает в течении 15 минут и в тот же день определяет и отправляет ответственному исполнителю;</w:t>
      </w:r>
      <w:r>
        <w:br/>
      </w:r>
      <w:r>
        <w:rPr>
          <w:rFonts w:ascii="Times New Roman"/>
          <w:b w:val="false"/>
          <w:i w:val="false"/>
          <w:color w:val="000000"/>
          <w:sz w:val="28"/>
        </w:rPr>
        <w:t>
      ответственный исполнитель изучает пакет документов, проверка наличия данных услугополучателя в государственной базе данных "Юридические лица" (далее - ГБД ЮЛ), вносит в информационную систему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 обработка услуги в ИС ГБД "Е-лицензирование", проверка услугодателем соответствия услугополучателя квалификационным требованиям и основаниями для выдачи лицензии при рассмотрения заявления на выдачу лицензии и (или) приложения к лицензии (10 рабочих дней), при переоформлении лицензии и (или) приложения к лицензии (5 рабочих дней), при выдачи дубликата лицензии и (или) приложения к лицензии (1 рабочих дней), формирование выходного документа, в случае если заявление поступает от услугополучателя для выдачи дубликата лицензии и (или)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w:t>
      </w:r>
      <w:r>
        <w:br/>
      </w:r>
      <w:r>
        <w:rPr>
          <w:rFonts w:ascii="Times New Roman"/>
          <w:b w:val="false"/>
          <w:i w:val="false"/>
          <w:color w:val="000000"/>
          <w:sz w:val="28"/>
        </w:rPr>
        <w:t>
      заместитель руководителя подписывает сформированный документ (1 рабочий день), при выдачи дубликата лицензии и (или) приложения к ней, подписывает документ в тот же день;</w:t>
      </w:r>
      <w:r>
        <w:br/>
      </w:r>
      <w:r>
        <w:rPr>
          <w:rFonts w:ascii="Times New Roman"/>
          <w:b w:val="false"/>
          <w:i w:val="false"/>
          <w:color w:val="000000"/>
          <w:sz w:val="28"/>
        </w:rPr>
        <w:t>
      ответственный исполнитель после подписания заместителем руководителя проверяет о наличии лицензии в реестре ИС ГБД "Е-лицензирование", выдача результата осуществляется на электронную почту услугополучателя.</w:t>
      </w:r>
      <w:r>
        <w:br/>
      </w:r>
      <w:r>
        <w:rPr>
          <w:rFonts w:ascii="Times New Roman"/>
          <w:b w:val="false"/>
          <w:i w:val="false"/>
          <w:color w:val="000000"/>
          <w:sz w:val="28"/>
        </w:rPr>
        <w:t>
      </w:t>
      </w:r>
      <w:r>
        <w:rPr>
          <w:rFonts w:ascii="Times New Roman"/>
          <w:b w:val="false"/>
          <w:i w:val="false"/>
          <w:color w:val="000000"/>
          <w:sz w:val="28"/>
        </w:rPr>
        <w:t>3. Результат процедуры (действия) по оказанию государственной услуги является лицензия и (или) приложение к лицензии, переоформление лицензии и (или) приложения к лицензии, дубликат лицензии и (или) приложения к лицензии на фармацевтическую деятельность либо мотивированный ответ об отказе в оказании государственной услуги.</w:t>
      </w:r>
      <w:r>
        <w:br/>
      </w:r>
      <w:r>
        <w:rPr>
          <w:rFonts w:ascii="Times New Roman"/>
          <w:b w:val="false"/>
          <w:i w:val="false"/>
          <w:color w:val="000000"/>
          <w:sz w:val="28"/>
        </w:rPr>
        <w:t>
</w:t>
      </w:r>
    </w:p>
    <w:bookmarkStart w:name="z50" w:id="1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w:t>
      </w:r>
      <w:r>
        <w:br/>
      </w:r>
      <w:r>
        <w:rPr>
          <w:rFonts w:ascii="Times New Roman"/>
          <w:b/>
          <w:i w:val="false"/>
          <w:color w:val="000000"/>
        </w:rPr>
        <w:t>процессе оказания государственной услуги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специалист канцелярии;</w:t>
      </w:r>
      <w:r>
        <w:br/>
      </w:r>
      <w:r>
        <w:rPr>
          <w:rFonts w:ascii="Times New Roman"/>
          <w:b w:val="false"/>
          <w:i w:val="false"/>
          <w:color w:val="000000"/>
          <w:sz w:val="28"/>
        </w:rPr>
        <w:t>
      заместитель руководителя;</w:t>
      </w:r>
      <w:r>
        <w:br/>
      </w:r>
      <w:r>
        <w:rPr>
          <w:rFonts w:ascii="Times New Roman"/>
          <w:b w:val="false"/>
          <w:i w:val="false"/>
          <w:color w:val="000000"/>
          <w:sz w:val="28"/>
        </w:rPr>
        <w:t>
      руководитель отдела лицензирования и лекарственного обеспечения;</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w:t>
      </w:r>
      <w:r>
        <w:rPr>
          <w:rFonts w:ascii="Times New Roman"/>
          <w:b w:val="false"/>
          <w:i w:val="false"/>
          <w:color w:val="000000"/>
          <w:sz w:val="28"/>
        </w:rPr>
        <w:t xml:space="preserve">2. Описание последовательности процедуры (действия) на выдачу, переоформление лицензии услугодателя с указанием срока выполнения каждого действия приведены в </w:t>
      </w:r>
      <w:r>
        <w:rPr>
          <w:rFonts w:ascii="Times New Roman"/>
          <w:b w:val="false"/>
          <w:i w:val="false"/>
          <w:color w:val="000000"/>
          <w:sz w:val="28"/>
        </w:rPr>
        <w:t>приложении 1 А)</w:t>
      </w:r>
      <w:r>
        <w:rPr>
          <w:rFonts w:ascii="Times New Roman"/>
          <w:b w:val="false"/>
          <w:i w:val="false"/>
          <w:color w:val="000000"/>
          <w:sz w:val="28"/>
        </w:rPr>
        <w:t xml:space="preserve"> и блок-схемы </w:t>
      </w:r>
      <w:r>
        <w:rPr>
          <w:rFonts w:ascii="Times New Roman"/>
          <w:b w:val="false"/>
          <w:i w:val="false"/>
          <w:color w:val="000000"/>
          <w:sz w:val="28"/>
        </w:rPr>
        <w:t>приложении 2 А)</w:t>
      </w:r>
      <w:r>
        <w:rPr>
          <w:rFonts w:ascii="Times New Roman"/>
          <w:b w:val="false"/>
          <w:i w:val="false"/>
          <w:color w:val="000000"/>
          <w:sz w:val="28"/>
        </w:rPr>
        <w:t xml:space="preserve"> к настоящему регламенту. На выдачу дубликата лицензии приведены в </w:t>
      </w:r>
      <w:r>
        <w:rPr>
          <w:rFonts w:ascii="Times New Roman"/>
          <w:b w:val="false"/>
          <w:i w:val="false"/>
          <w:color w:val="000000"/>
          <w:sz w:val="28"/>
        </w:rPr>
        <w:t>приложении 1 Б)</w:t>
      </w:r>
      <w:r>
        <w:rPr>
          <w:rFonts w:ascii="Times New Roman"/>
          <w:b w:val="false"/>
          <w:i w:val="false"/>
          <w:color w:val="000000"/>
          <w:sz w:val="28"/>
        </w:rPr>
        <w:t xml:space="preserve"> и блок-схемы </w:t>
      </w:r>
      <w:r>
        <w:rPr>
          <w:rFonts w:ascii="Times New Roman"/>
          <w:b w:val="false"/>
          <w:i w:val="false"/>
          <w:color w:val="000000"/>
          <w:sz w:val="28"/>
        </w:rPr>
        <w:t>приложении 2 Б)</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53" w:id="19"/>
    <w:p>
      <w:pPr>
        <w:spacing w:after="0"/>
        <w:ind w:left="0"/>
        <w:jc w:val="left"/>
      </w:pPr>
      <w:r>
        <w:rPr>
          <w:rFonts w:ascii="Times New Roman"/>
          <w:b/>
          <w:i w:val="false"/>
          <w:color w:val="000000"/>
        </w:rPr>
        <w:t xml:space="preserve"> 4. Описание порядка взаимодействия с иными услугодателями,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Описание порядка обращения и последовательности процедур (действий) услугодателя и услугополучателя при оказании государственной услуги через веб – портал "электронного правительства":</w:t>
      </w:r>
      <w:r>
        <w:br/>
      </w:r>
      <w:r>
        <w:rPr>
          <w:rFonts w:ascii="Times New Roman"/>
          <w:b w:val="false"/>
          <w:i w:val="false"/>
          <w:color w:val="000000"/>
          <w:sz w:val="28"/>
        </w:rPr>
        <w:t>
      1) услугополучатель осуществляет регистрацию на веб портале "электронного правительства" (далее-ПЭП) с помощью своего регистрационного свидетельства электронной цифровой подписью (далее- ЭЦП), которое хранится в интернет-браузере компьютера услугополучателя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индивидуального идентификационного номера или бизнес - идентификационный номер (далее-ИИН/БИН)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государственной услуги на платежный шлюз "электронного правительства" (далее – ПШЭП), а затем эта информация поступает в ИС ГБД "Е лицензирование";</w:t>
      </w:r>
      <w:r>
        <w:br/>
      </w:r>
      <w:r>
        <w:rPr>
          <w:rFonts w:ascii="Times New Roman"/>
          <w:b w:val="false"/>
          <w:i w:val="false"/>
          <w:color w:val="000000"/>
          <w:sz w:val="28"/>
        </w:rPr>
        <w:t>
      7) условие 2 – проверка в ИС ГБД "Е лицензирование" факта оплаты за оказание государственной услуги;</w:t>
      </w:r>
      <w:r>
        <w:br/>
      </w:r>
      <w:r>
        <w:rPr>
          <w:rFonts w:ascii="Times New Roman"/>
          <w:b w:val="false"/>
          <w:i w:val="false"/>
          <w:color w:val="000000"/>
          <w:sz w:val="28"/>
        </w:rPr>
        <w:t>
      8) процесс 5 – формирование сообщения об отказе в запрашиваемой государственной услуге, в связи с отсутствием оплаты за оказание государственной услуги в ИС ГБД "Е лицензирование";</w:t>
      </w:r>
      <w:r>
        <w:br/>
      </w: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процесс 9 – регистрация электронного документа (запроса услугополучателя) в ИС ГБД "Е лицензирование" и обработка запроса в ИС ГБД "Е лицензирование";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оказания государственной услуги;</w:t>
      </w:r>
      <w:r>
        <w:br/>
      </w:r>
      <w:r>
        <w:rPr>
          <w:rFonts w:ascii="Times New Roman"/>
          <w:b w:val="false"/>
          <w:i w:val="false"/>
          <w:color w:val="000000"/>
          <w:sz w:val="28"/>
        </w:rPr>
        <w:t>
      15) процесс 10 – формирование сообщения об отказе в запрашиваемой государственной услуге в связи с имеющимися нарушениями в данных услугополучателя в ИС ГБД "Е лицензирование";</w:t>
      </w:r>
      <w:r>
        <w:br/>
      </w:r>
      <w:r>
        <w:rPr>
          <w:rFonts w:ascii="Times New Roman"/>
          <w:b w:val="false"/>
          <w:i w:val="false"/>
          <w:color w:val="000000"/>
          <w:sz w:val="28"/>
        </w:rPr>
        <w:t>
      16) процесс 11 – получение услугополучателем результата государственной услуги (электронная лицензия), сформированной ПЭП. Электронный документ формируется с использованием ЭЦП сотрудника услугодателя.</w:t>
      </w:r>
      <w:r>
        <w:br/>
      </w: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веб-портал приведены диаграммой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2 в соответствии с постановлением акимата Павлодарской области от 17.07.2014 </w:t>
      </w:r>
      <w:r>
        <w:rPr>
          <w:rFonts w:ascii="Times New Roman"/>
          <w:b w:val="false"/>
          <w:i w:val="false"/>
          <w:color w:val="ff0000"/>
          <w:sz w:val="28"/>
        </w:rPr>
        <w:t>N 247/7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фармацевтическую деятельность"</w:t>
            </w:r>
          </w:p>
        </w:tc>
      </w:tr>
    </w:tbl>
    <w:bookmarkStart w:name="z56" w:id="20"/>
    <w:p>
      <w:pPr>
        <w:spacing w:after="0"/>
        <w:ind w:left="0"/>
        <w:jc w:val="left"/>
      </w:pPr>
      <w:r>
        <w:rPr>
          <w:rFonts w:ascii="Times New Roman"/>
          <w:b/>
          <w:i w:val="false"/>
          <w:color w:val="000000"/>
        </w:rPr>
        <w:t xml:space="preserve"> А) Описание действий структурных подразделений (работников)</w:t>
      </w:r>
      <w:r>
        <w:br/>
      </w:r>
      <w:r>
        <w:rPr>
          <w:rFonts w:ascii="Times New Roman"/>
          <w:b/>
          <w:i w:val="false"/>
          <w:color w:val="000000"/>
        </w:rPr>
        <w:t>через услугодателя для выдачи и переоформление лицензии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144"/>
        <w:gridCol w:w="949"/>
        <w:gridCol w:w="949"/>
        <w:gridCol w:w="3522"/>
        <w:gridCol w:w="949"/>
        <w:gridCol w:w="2650"/>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действий</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документа</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через электронную почту</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 на выдачу лицензии 5 рабочих дней на переоформление лицензии</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bookmarkStart w:name="z57" w:id="21"/>
    <w:p>
      <w:pPr>
        <w:spacing w:after="0"/>
        <w:ind w:left="0"/>
        <w:jc w:val="left"/>
      </w:pPr>
      <w:r>
        <w:rPr>
          <w:rFonts w:ascii="Times New Roman"/>
          <w:b/>
          <w:i w:val="false"/>
          <w:color w:val="000000"/>
        </w:rPr>
        <w:t xml:space="preserve"> Б) Описание действий структурных подразделений</w:t>
      </w:r>
      <w:r>
        <w:br/>
      </w:r>
      <w:r>
        <w:rPr>
          <w:rFonts w:ascii="Times New Roman"/>
          <w:b/>
          <w:i w:val="false"/>
          <w:color w:val="000000"/>
        </w:rPr>
        <w:t>(работников) через услугодателя на выдачу дубликата</w:t>
      </w:r>
    </w:p>
    <w:bookmarkEnd w:id="21"/>
    <w:p>
      <w:pPr>
        <w:spacing w:after="0"/>
        <w:ind w:left="0"/>
        <w:jc w:val="left"/>
      </w:pPr>
      <w:r>
        <w:rPr>
          <w:rFonts w:ascii="Times New Roman"/>
          <w:b w:val="false"/>
          <w:i w:val="false"/>
          <w:color w:val="ff0000"/>
          <w:sz w:val="28"/>
        </w:rPr>
        <w:t xml:space="preserve">      Сноска. Пункт Б) в редакции постановления акимата Павлодарской области от 17.07.2014 </w:t>
      </w:r>
      <w:r>
        <w:rPr>
          <w:rFonts w:ascii="Times New Roman"/>
          <w:b w:val="false"/>
          <w:i w:val="false"/>
          <w:color w:val="ff0000"/>
          <w:sz w:val="28"/>
        </w:rPr>
        <w:t>N 247/7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529"/>
        <w:gridCol w:w="1173"/>
        <w:gridCol w:w="2514"/>
        <w:gridCol w:w="1173"/>
        <w:gridCol w:w="2719"/>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действий</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 для выдачи дубликата на заявление указывается отметка (дубликат)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документа</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через электронную почту</w:t>
            </w:r>
            <w:r>
              <w:br/>
            </w:r>
            <w:r>
              <w:rPr>
                <w:rFonts w:ascii="Times New Roman"/>
                <w:b w:val="false"/>
                <w:i w:val="false"/>
                <w:color w:val="000000"/>
                <w:sz w:val="20"/>
              </w:rPr>
              <w:t>
</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фармацевтическую деятельность"</w:t>
            </w:r>
          </w:p>
        </w:tc>
      </w:tr>
    </w:tbl>
    <w:bookmarkStart w:name="z59" w:id="22"/>
    <w:p>
      <w:pPr>
        <w:spacing w:after="0"/>
        <w:ind w:left="0"/>
        <w:jc w:val="left"/>
      </w:pPr>
      <w:r>
        <w:rPr>
          <w:rFonts w:ascii="Times New Roman"/>
          <w:b/>
          <w:i w:val="false"/>
          <w:color w:val="000000"/>
        </w:rPr>
        <w:t xml:space="preserve"> А) Описание последовательности процедур (действий)</w:t>
      </w:r>
      <w:r>
        <w:br/>
      </w:r>
      <w:r>
        <w:rPr>
          <w:rFonts w:ascii="Times New Roman"/>
          <w:b/>
          <w:i w:val="false"/>
          <w:color w:val="000000"/>
        </w:rPr>
        <w:t>через услугодателя на выдачу, переоформление лицензии</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23"/>
    <w:p>
      <w:pPr>
        <w:spacing w:after="0"/>
        <w:ind w:left="0"/>
        <w:jc w:val="left"/>
      </w:pPr>
      <w:r>
        <w:rPr>
          <w:rFonts w:ascii="Times New Roman"/>
          <w:b/>
          <w:i w:val="false"/>
          <w:color w:val="000000"/>
        </w:rPr>
        <w:t xml:space="preserve"> Б) Описание последовательности процедур (действий)</w:t>
      </w:r>
      <w:r>
        <w:br/>
      </w:r>
      <w:r>
        <w:rPr>
          <w:rFonts w:ascii="Times New Roman"/>
          <w:b/>
          <w:i w:val="false"/>
          <w:color w:val="000000"/>
        </w:rPr>
        <w:t>через услугодателя на выдачу дубликата</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фармацевтическую деятельность"</w:t>
            </w:r>
          </w:p>
        </w:tc>
      </w:tr>
    </w:tbl>
    <w:bookmarkStart w:name="z62" w:id="24"/>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систем, задействованных в оказании государственной услуги</w:t>
      </w:r>
      <w:r>
        <w:br/>
      </w:r>
      <w:r>
        <w:rPr>
          <w:rFonts w:ascii="Times New Roman"/>
          <w:b/>
          <w:i w:val="false"/>
          <w:color w:val="000000"/>
        </w:rPr>
        <w:t>через веб-портал "электронное правительство"</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переоформление, выдача</w:t>
            </w:r>
            <w:r>
              <w:br/>
            </w:r>
            <w:r>
              <w:rPr>
                <w:rFonts w:ascii="Times New Roman"/>
                <w:b w:val="false"/>
                <w:i w:val="false"/>
                <w:color w:val="000000"/>
                <w:sz w:val="20"/>
              </w:rPr>
              <w:t>дубликатов лицензии на</w:t>
            </w:r>
            <w:r>
              <w:br/>
            </w:r>
            <w:r>
              <w:rPr>
                <w:rFonts w:ascii="Times New Roman"/>
                <w:b w:val="false"/>
                <w:i w:val="false"/>
                <w:color w:val="000000"/>
                <w:sz w:val="20"/>
              </w:rPr>
              <w:t>фармацевтическую деятельность"</w:t>
            </w:r>
          </w:p>
        </w:tc>
      </w:tr>
    </w:tbl>
    <w:bookmarkStart w:name="z101" w:id="25"/>
    <w:p>
      <w:pPr>
        <w:spacing w:after="0"/>
        <w:ind w:left="0"/>
        <w:jc w:val="left"/>
      </w:pPr>
      <w:r>
        <w:rPr>
          <w:rFonts w:ascii="Times New Roman"/>
          <w:b/>
          <w:i w:val="false"/>
          <w:color w:val="000000"/>
        </w:rPr>
        <w:t xml:space="preserve"> А) Справочник бизнес-процессов оказания государственной</w:t>
      </w:r>
      <w:r>
        <w:br/>
      </w:r>
      <w:r>
        <w:rPr>
          <w:rFonts w:ascii="Times New Roman"/>
          <w:b/>
          <w:i w:val="false"/>
          <w:color w:val="000000"/>
        </w:rPr>
        <w:t>услуги "Выдача лицензии, переоформление, выдача</w:t>
      </w:r>
      <w:r>
        <w:br/>
      </w:r>
      <w:r>
        <w:rPr>
          <w:rFonts w:ascii="Times New Roman"/>
          <w:b/>
          <w:i w:val="false"/>
          <w:color w:val="000000"/>
        </w:rPr>
        <w:t>дубликатов лицензии на фармацевтическую</w:t>
      </w:r>
      <w:r>
        <w:br/>
      </w:r>
      <w:r>
        <w:rPr>
          <w:rFonts w:ascii="Times New Roman"/>
          <w:b/>
          <w:i w:val="false"/>
          <w:color w:val="000000"/>
        </w:rPr>
        <w:t>деятельность" для выдачи и переоформления лицензии</w:t>
      </w:r>
    </w:p>
    <w:bookmarkEnd w:id="25"/>
    <w:p>
      <w:pPr>
        <w:spacing w:after="0"/>
        <w:ind w:left="0"/>
        <w:jc w:val="left"/>
      </w:pPr>
      <w:r>
        <w:rPr>
          <w:rFonts w:ascii="Times New Roman"/>
          <w:b w:val="false"/>
          <w:i w:val="false"/>
          <w:color w:val="ff0000"/>
          <w:sz w:val="28"/>
        </w:rPr>
        <w:t xml:space="preserve">      Сноска. Регламент дополнен приложением 4 в соответствии с постановлением акимата Павлодарской области от 17.07.2014 </w:t>
      </w:r>
      <w:r>
        <w:rPr>
          <w:rFonts w:ascii="Times New Roman"/>
          <w:b w:val="false"/>
          <w:i w:val="false"/>
          <w:color w:val="ff0000"/>
          <w:sz w:val="28"/>
        </w:rPr>
        <w:t>N 247/7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0927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9596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59600" cy="3721100"/>
                    </a:xfrm>
                    <a:prstGeom prst="rect">
                      <a:avLst/>
                    </a:prstGeom>
                  </pic:spPr>
                </pic:pic>
              </a:graphicData>
            </a:graphic>
          </wp:inline>
        </w:drawing>
      </w:r>
      <w:r>
        <w:br/>
      </w:r>
      <w:r>
        <w:rPr>
          <w:rFonts w:ascii="Times New Roman"/>
          <w:b w:val="false"/>
          <w:i w:val="false"/>
          <w:color w:val="000000"/>
          <w:sz w:val="28"/>
        </w:rPr>
        <w:t>
</w:t>
      </w:r>
    </w:p>
    <w:bookmarkStart w:name="z102" w:id="26"/>
    <w:p>
      <w:pPr>
        <w:spacing w:after="0"/>
        <w:ind w:left="0"/>
        <w:jc w:val="left"/>
      </w:pPr>
      <w:r>
        <w:rPr>
          <w:rFonts w:ascii="Times New Roman"/>
          <w:b/>
          <w:i w:val="false"/>
          <w:color w:val="000000"/>
        </w:rPr>
        <w:t xml:space="preserve"> Условные обозначения: </w:t>
      </w:r>
    </w:p>
    <w:bookmarkEnd w:id="26"/>
    <w:p>
      <w:pPr>
        <w:spacing w:after="0"/>
        <w:ind w:left="0"/>
        <w:jc w:val="both"/>
      </w:pPr>
      <w:r>
        <w:drawing>
          <wp:inline distT="0" distB="0" distL="0" distR="0">
            <wp:extent cx="7289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89800" cy="3403600"/>
                    </a:xfrm>
                    <a:prstGeom prst="rect">
                      <a:avLst/>
                    </a:prstGeom>
                  </pic:spPr>
                </pic:pic>
              </a:graphicData>
            </a:graphic>
          </wp:inline>
        </w:drawing>
      </w:r>
    </w:p>
    <w:p>
      <w:pPr>
        <w:spacing w:after="0"/>
        <w:ind w:left="0"/>
        <w:jc w:val="left"/>
      </w:pPr>
      <w:r>
        <w:br/>
      </w:r>
    </w:p>
    <w:bookmarkStart w:name="z103" w:id="27"/>
    <w:p>
      <w:pPr>
        <w:spacing w:after="0"/>
        <w:ind w:left="0"/>
        <w:jc w:val="left"/>
      </w:pPr>
      <w:r>
        <w:rPr>
          <w:rFonts w:ascii="Times New Roman"/>
          <w:b/>
          <w:i w:val="false"/>
          <w:color w:val="000000"/>
        </w:rPr>
        <w:t xml:space="preserve"> Б) Справочник бизнес-процессов оказания государственной услуги</w:t>
      </w:r>
      <w:r>
        <w:br/>
      </w:r>
      <w:r>
        <w:rPr>
          <w:rFonts w:ascii="Times New Roman"/>
          <w:b/>
          <w:i w:val="false"/>
          <w:color w:val="000000"/>
        </w:rPr>
        <w:t>"Выдача лицензии, переоформление, выдача дубликатов лицензии на</w:t>
      </w:r>
      <w:r>
        <w:br/>
      </w:r>
      <w:r>
        <w:rPr>
          <w:rFonts w:ascii="Times New Roman"/>
          <w:b/>
          <w:i w:val="false"/>
          <w:color w:val="000000"/>
        </w:rPr>
        <w:t>фармацевтическую деятельность" для выдачи дубликата"</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28"/>
    <w:p>
      <w:pPr>
        <w:spacing w:after="0"/>
        <w:ind w:left="0"/>
        <w:jc w:val="left"/>
      </w:pPr>
      <w:r>
        <w:rPr>
          <w:rFonts w:ascii="Times New Roman"/>
          <w:b/>
          <w:i w:val="false"/>
          <w:color w:val="000000"/>
        </w:rPr>
        <w:t xml:space="preserve"> Условные обозначения:  </w:t>
      </w:r>
    </w:p>
    <w:bookmarkEnd w:id="28"/>
    <w:p>
      <w:pPr>
        <w:spacing w:after="0"/>
        <w:ind w:left="0"/>
        <w:jc w:val="both"/>
      </w:pPr>
      <w:r>
        <w:drawing>
          <wp:inline distT="0" distB="0" distL="0" distR="0">
            <wp:extent cx="7226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26300" cy="311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"24" апреля 2014 года</w:t>
            </w:r>
            <w:r>
              <w:br/>
            </w:r>
            <w:r>
              <w:rPr>
                <w:rFonts w:ascii="Times New Roman"/>
                <w:b w:val="false"/>
                <w:i w:val="false"/>
                <w:color w:val="000000"/>
                <w:sz w:val="20"/>
              </w:rPr>
              <w:t>№ 117/4</w:t>
            </w:r>
          </w:p>
        </w:tc>
      </w:tr>
    </w:tbl>
    <w:bookmarkStart w:name="z64" w:id="29"/>
    <w:p>
      <w:pPr>
        <w:spacing w:after="0"/>
        <w:ind w:left="0"/>
        <w:jc w:val="left"/>
      </w:pPr>
      <w:r>
        <w:rPr>
          <w:rFonts w:ascii="Times New Roman"/>
          <w:b/>
          <w:i w:val="false"/>
          <w:color w:val="000000"/>
        </w:rPr>
        <w:t xml:space="preserve"> Регламент</w:t>
      </w:r>
      <w:r>
        <w:br/>
      </w:r>
      <w:r>
        <w:rPr>
          <w:rFonts w:ascii="Times New Roman"/>
          <w:b/>
          <w:i w:val="false"/>
          <w:color w:val="000000"/>
        </w:rPr>
        <w:t>государственной услуги "Выдача лицензии, переоформление,</w:t>
      </w:r>
      <w:r>
        <w:br/>
      </w:r>
      <w:r>
        <w:rPr>
          <w:rFonts w:ascii="Times New Roman"/>
          <w:b/>
          <w:i w:val="false"/>
          <w:color w:val="000000"/>
        </w:rPr>
        <w:t>выдача дубликатов лицензии на деятельность, связанную</w:t>
      </w:r>
      <w:r>
        <w:br/>
      </w:r>
      <w:r>
        <w:rPr>
          <w:rFonts w:ascii="Times New Roman"/>
          <w:b/>
          <w:i w:val="false"/>
          <w:color w:val="000000"/>
        </w:rPr>
        <w:t>с оборотом наркотических средств, психотропных веществ</w:t>
      </w:r>
      <w:r>
        <w:br/>
      </w:r>
      <w:r>
        <w:rPr>
          <w:rFonts w:ascii="Times New Roman"/>
          <w:b/>
          <w:i w:val="false"/>
          <w:color w:val="000000"/>
        </w:rPr>
        <w:t>и прекурсоров в области здравоохранения"</w:t>
      </w:r>
      <w:r>
        <w:br/>
      </w:r>
      <w:r>
        <w:rPr>
          <w:rFonts w:ascii="Times New Roman"/>
          <w:b/>
          <w:i w:val="false"/>
          <w:color w:val="000000"/>
        </w:rPr>
        <w:t>1. Общие положения</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"Выдача лицензии, переоформление, выдач а дубликатов лицензии на деятельность, связанную с оборотом наркотических средств, психотропных веществ и прекурсоров в области здравоохранения" (далее – государственная услуга) оказывается государственным учреждением "Управление здравоохранения Павлодарской области" (далее – услугодатель).</w:t>
      </w:r>
      <w:r>
        <w:br/>
      </w:r>
      <w:r>
        <w:rPr>
          <w:rFonts w:ascii="Times New Roman"/>
          <w:b w:val="false"/>
          <w:i w:val="false"/>
          <w:color w:val="000000"/>
          <w:sz w:val="28"/>
        </w:rPr>
        <w:t>
      Прием заявлений на получение государственной услуги и выдача результатов государственной услуги осуществляются услугодателем посредством канцелярии или веб-портала "Е-лицензирование" www.elicense.kz (далее – портал), или республиканское государственное предприятие на праве хозяйственного ведения "Центр обслуживания населения по Павлодарской области" (далее – Центр), а также через веб портал "электронного правительства": www.egov.kz.</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 выдача лицензий и (или) приложение к лицензии, переоформление лицензии и (или) приложения к лицензии, выдача дубликатов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 в области здравоохранения",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февраля 2014 года № 142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p>
    <w:bookmarkStart w:name="z69" w:id="3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Основанием для начала процедуры (действия) по оказанию государственной услуги является перечень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2. Содержание каждой процедуры (действия), входящей в состав процесса оказания государственной услуги через услугодателя:</w:t>
      </w:r>
      <w:r>
        <w:br/>
      </w:r>
      <w:r>
        <w:rPr>
          <w:rFonts w:ascii="Times New Roman"/>
          <w:b w:val="false"/>
          <w:i w:val="false"/>
          <w:color w:val="000000"/>
          <w:sz w:val="28"/>
        </w:rPr>
        <w:t>
      специалист канцелярии принимает, проверяет и регистрирует заявление на выдачу лицензии и (или) приложение к лицензии, переоформление лицензии и (или) приложения к лицензии, направляет ответственному заместителю руководителя на рассмотрение, при выдачи дубликата лицензии и (или) приложения к лицензии специалист канцелярии указывает отметку "Дубликат" и отправляет руководителю отдела, время обслуживания услугополучателя составляет (15 минут);</w:t>
      </w:r>
      <w:r>
        <w:br/>
      </w:r>
      <w:r>
        <w:rPr>
          <w:rFonts w:ascii="Times New Roman"/>
          <w:b w:val="false"/>
          <w:i w:val="false"/>
          <w:color w:val="000000"/>
          <w:sz w:val="28"/>
        </w:rPr>
        <w:t>
      заместитель руководителя рассматривает документы и направляет ответственному руководителю отдела на исполнение (1 рабочий день);</w:t>
      </w:r>
      <w:r>
        <w:br/>
      </w:r>
      <w:r>
        <w:rPr>
          <w:rFonts w:ascii="Times New Roman"/>
          <w:b w:val="false"/>
          <w:i w:val="false"/>
          <w:color w:val="000000"/>
          <w:sz w:val="28"/>
        </w:rPr>
        <w:t>
      руководитель отдела рассматривает документы и определяет ответственного исполнителя (1 рабочий день), в случае если заявление поступает от услугополучателя для выдачи дубликата лицензии и (или) приложения к лицензии направляет к ответственному исполнителю в день поступления заявления, при выдачи дубликата лицензии и (или) приложения к лицензии, рассматривает в течении 15 минут и в тот же день определяет и отправляет ответственному исполнителю;</w:t>
      </w:r>
      <w:r>
        <w:br/>
      </w:r>
      <w:r>
        <w:rPr>
          <w:rFonts w:ascii="Times New Roman"/>
          <w:b w:val="false"/>
          <w:i w:val="false"/>
          <w:color w:val="000000"/>
          <w:sz w:val="28"/>
        </w:rPr>
        <w:t>
      ответственный исполнитель изучает пакет документов, проверка наличия данных услугополучателя в государственной базе данных "Юридические лица" (далее - ГБД ЮЛ), вносит в информационную систему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лицензии, выдаваемых лицензиарами (далее - ИС ГБД "Е-лицензирование"), обработка услуги в ИС ГБД "Е-лицензирование", проверка услугодателем соответствия услугополучателя квалификационным требованиям и основаниями для выдачи лицензии при рассмотрения заявления на выдачу лицензии и (или) приложения к лицензии (10 рабочих дней), при переоформлении лицензии и (или) приложения к лицензии (5 рабочих дней), при выдачи дубликата лицензии и (или) приложения к лицензии (1 рабочих дней), формирование выходного документа, в случае если заявление поступает от услугополучателя для выдачи дубликата лицензии и (или)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w:t>
      </w:r>
      <w:r>
        <w:br/>
      </w:r>
      <w:r>
        <w:rPr>
          <w:rFonts w:ascii="Times New Roman"/>
          <w:b w:val="false"/>
          <w:i w:val="false"/>
          <w:color w:val="000000"/>
          <w:sz w:val="28"/>
        </w:rPr>
        <w:t>
      заместитель руководителя подписывает сформированный документ (1 рабочий день), при выдачи дубликата лицензии и (или) приложения к ней, подписывает документ в тот же день;</w:t>
      </w:r>
      <w:r>
        <w:br/>
      </w:r>
      <w:r>
        <w:rPr>
          <w:rFonts w:ascii="Times New Roman"/>
          <w:b w:val="false"/>
          <w:i w:val="false"/>
          <w:color w:val="000000"/>
          <w:sz w:val="28"/>
        </w:rPr>
        <w:t>
      ответственный исполнитель после подписания заместителем руководителя проверяет о наличии лицензии в реестре ИС ГБД "Е-лицензирование", выдача результата осуществляется на электронную почту услугополучателя.</w:t>
      </w:r>
      <w:r>
        <w:br/>
      </w:r>
      <w:r>
        <w:rPr>
          <w:rFonts w:ascii="Times New Roman"/>
          <w:b w:val="false"/>
          <w:i w:val="false"/>
          <w:color w:val="000000"/>
          <w:sz w:val="28"/>
        </w:rPr>
        <w:t>
      </w:t>
      </w:r>
      <w:r>
        <w:rPr>
          <w:rFonts w:ascii="Times New Roman"/>
          <w:b w:val="false"/>
          <w:i w:val="false"/>
          <w:color w:val="000000"/>
          <w:sz w:val="28"/>
        </w:rPr>
        <w:t>3. Результат процедуры (действия) по оказанию государственной услуги является лицензия и (или) приложение к лицензии, переоформление лицензии и (или) приложения к лицензии, дубликат лицензии и (или) приложения к лицензии на медицинскую деятельность, либо мотивированный ответ об отказе в оказании государственной услуги.</w:t>
      </w:r>
      <w:r>
        <w:br/>
      </w:r>
      <w:r>
        <w:rPr>
          <w:rFonts w:ascii="Times New Roman"/>
          <w:b w:val="false"/>
          <w:i w:val="false"/>
          <w:color w:val="000000"/>
          <w:sz w:val="28"/>
        </w:rPr>
        <w:t>
</w:t>
      </w:r>
    </w:p>
    <w:bookmarkStart w:name="z73" w:id="3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подразделений (работников) услугодателя в</w:t>
      </w:r>
      <w:r>
        <w:br/>
      </w:r>
      <w:r>
        <w:rPr>
          <w:rFonts w:ascii="Times New Roman"/>
          <w:b/>
          <w:i w:val="false"/>
          <w:color w:val="000000"/>
        </w:rPr>
        <w:t>процессе оказания государственной услуги</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Перечень структурных подразделений, (работников) услугодвателя, которые участвуют в процессе оказания государственной услуги:</w:t>
      </w:r>
      <w:r>
        <w:br/>
      </w:r>
      <w:r>
        <w:rPr>
          <w:rFonts w:ascii="Times New Roman"/>
          <w:b w:val="false"/>
          <w:i w:val="false"/>
          <w:color w:val="000000"/>
          <w:sz w:val="28"/>
        </w:rPr>
        <w:t>
      специалист канцелярии;</w:t>
      </w:r>
      <w:r>
        <w:br/>
      </w:r>
      <w:r>
        <w:rPr>
          <w:rFonts w:ascii="Times New Roman"/>
          <w:b w:val="false"/>
          <w:i w:val="false"/>
          <w:color w:val="000000"/>
          <w:sz w:val="28"/>
        </w:rPr>
        <w:t>
      заместитель руководителя;</w:t>
      </w:r>
      <w:r>
        <w:br/>
      </w:r>
      <w:r>
        <w:rPr>
          <w:rFonts w:ascii="Times New Roman"/>
          <w:b w:val="false"/>
          <w:i w:val="false"/>
          <w:color w:val="000000"/>
          <w:sz w:val="28"/>
        </w:rPr>
        <w:t>
      руководитель отдела лицензирования и лекарственного обеспечения;</w:t>
      </w:r>
      <w:r>
        <w:br/>
      </w:r>
      <w:r>
        <w:rPr>
          <w:rFonts w:ascii="Times New Roman"/>
          <w:b w:val="false"/>
          <w:i w:val="false"/>
          <w:color w:val="000000"/>
          <w:sz w:val="28"/>
        </w:rPr>
        <w:t>
      ответственный исполнитель.</w:t>
      </w:r>
      <w:r>
        <w:br/>
      </w:r>
      <w:r>
        <w:rPr>
          <w:rFonts w:ascii="Times New Roman"/>
          <w:b w:val="false"/>
          <w:i w:val="false"/>
          <w:color w:val="000000"/>
          <w:sz w:val="28"/>
        </w:rPr>
        <w:t>
      </w:t>
      </w:r>
      <w:r>
        <w:rPr>
          <w:rFonts w:ascii="Times New Roman"/>
          <w:b w:val="false"/>
          <w:i w:val="false"/>
          <w:color w:val="000000"/>
          <w:sz w:val="28"/>
        </w:rPr>
        <w:t xml:space="preserve">2. Описание последовательности процедуры (действия) на выдачу, переоформление лицензии услугодателя с указанием срока выполнения каждого действия приведены в </w:t>
      </w:r>
      <w:r>
        <w:rPr>
          <w:rFonts w:ascii="Times New Roman"/>
          <w:b w:val="false"/>
          <w:i w:val="false"/>
          <w:color w:val="000000"/>
          <w:sz w:val="28"/>
        </w:rPr>
        <w:t>приложении 1 А)</w:t>
      </w:r>
      <w:r>
        <w:rPr>
          <w:rFonts w:ascii="Times New Roman"/>
          <w:b w:val="false"/>
          <w:i w:val="false"/>
          <w:color w:val="000000"/>
          <w:sz w:val="28"/>
        </w:rPr>
        <w:t xml:space="preserve"> и блок-схемы </w:t>
      </w:r>
      <w:r>
        <w:rPr>
          <w:rFonts w:ascii="Times New Roman"/>
          <w:b w:val="false"/>
          <w:i w:val="false"/>
          <w:color w:val="000000"/>
          <w:sz w:val="28"/>
        </w:rPr>
        <w:t>приложении 2 А)</w:t>
      </w:r>
      <w:r>
        <w:rPr>
          <w:rFonts w:ascii="Times New Roman"/>
          <w:b w:val="false"/>
          <w:i w:val="false"/>
          <w:color w:val="000000"/>
          <w:sz w:val="28"/>
        </w:rPr>
        <w:t xml:space="preserve"> к настоящему регламенту. На выдачу дубликата лицензии приведены в </w:t>
      </w:r>
      <w:r>
        <w:rPr>
          <w:rFonts w:ascii="Times New Roman"/>
          <w:b w:val="false"/>
          <w:i w:val="false"/>
          <w:color w:val="000000"/>
          <w:sz w:val="28"/>
        </w:rPr>
        <w:t>приложении 1 Б)</w:t>
      </w:r>
      <w:r>
        <w:rPr>
          <w:rFonts w:ascii="Times New Roman"/>
          <w:b w:val="false"/>
          <w:i w:val="false"/>
          <w:color w:val="000000"/>
          <w:sz w:val="28"/>
        </w:rPr>
        <w:t xml:space="preserve"> и блок-схемы </w:t>
      </w:r>
      <w:r>
        <w:rPr>
          <w:rFonts w:ascii="Times New Roman"/>
          <w:b w:val="false"/>
          <w:i w:val="false"/>
          <w:color w:val="000000"/>
          <w:sz w:val="28"/>
        </w:rPr>
        <w:t>приложении 2 Б)</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76" w:id="32"/>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населения 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государственной услуги</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 Описание порядка обращения в Центр:</w:t>
      </w:r>
      <w:r>
        <w:br/>
      </w:r>
      <w:r>
        <w:rPr>
          <w:rFonts w:ascii="Times New Roman"/>
          <w:b w:val="false"/>
          <w:i w:val="false"/>
          <w:color w:val="000000"/>
          <w:sz w:val="28"/>
        </w:rPr>
        <w:t>
      Работник Центра принимает, проверяет, регистрирует заявление и выдача расписки о приеме соответствующих документов – (15 минут);</w:t>
      </w:r>
      <w:r>
        <w:br/>
      </w:r>
      <w:r>
        <w:rPr>
          <w:rFonts w:ascii="Times New Roman"/>
          <w:b w:val="false"/>
          <w:i w:val="false"/>
          <w:color w:val="000000"/>
          <w:sz w:val="28"/>
        </w:rPr>
        <w:t>
      доставка документов через курьерскую службу услугодателю (в течение того же дня);</w:t>
      </w:r>
      <w:r>
        <w:br/>
      </w:r>
      <w:r>
        <w:rPr>
          <w:rFonts w:ascii="Times New Roman"/>
          <w:b w:val="false"/>
          <w:i w:val="false"/>
          <w:color w:val="000000"/>
          <w:sz w:val="28"/>
        </w:rPr>
        <w:t>
      специалист канцелярии принимает, проверяет и регистрирует заявление, направляет ответственному заместителю руководителя на рассмотрение (15 минут второй рабочий день), при выдачи дубликата лицензии и (или) приложения к лицензии специалист канцелярии указывает отметку "Дубликат" отправляет руководителю отдела;</w:t>
      </w:r>
      <w:r>
        <w:br/>
      </w:r>
      <w:r>
        <w:rPr>
          <w:rFonts w:ascii="Times New Roman"/>
          <w:b w:val="false"/>
          <w:i w:val="false"/>
          <w:color w:val="000000"/>
          <w:sz w:val="28"/>
        </w:rPr>
        <w:t>
      заместитель руководителя рассматривает документы и направляет ответственному руководителю отдела на исполнение (15 минут в день регистрации заявления в канцелярии услугодателя);</w:t>
      </w:r>
      <w:r>
        <w:br/>
      </w:r>
      <w:r>
        <w:rPr>
          <w:rFonts w:ascii="Times New Roman"/>
          <w:b w:val="false"/>
          <w:i w:val="false"/>
          <w:color w:val="000000"/>
          <w:sz w:val="28"/>
        </w:rPr>
        <w:t>
      руководитель отдела рассматривает документы и определяет ответственного исполнителя (15 минут в день регистрации заявления в канцелярии услугодателя), в случае если заявление поступает от услугополучателя для выдачи дубликата лицензии и (или) приложения к лицензии направляет к ответственному исполнителю в день поступления заявления, при выдачи дубликата лицензии и (или) приложения к лицензии, рассматривает в течении 15 минут и в тот же день определяет и отправляет ответственному исполнителю;</w:t>
      </w:r>
      <w:r>
        <w:br/>
      </w:r>
      <w:r>
        <w:rPr>
          <w:rFonts w:ascii="Times New Roman"/>
          <w:b w:val="false"/>
          <w:i w:val="false"/>
          <w:color w:val="000000"/>
          <w:sz w:val="28"/>
        </w:rPr>
        <w:t>
      ответственный исполнитель изучает пакет документов, проверка наличия данных услугополучателя в государственной базе данных "Юридические лица" (далее - ГБД ЮЛ), вносит в информационную систему содержащая сведения о выданных, переоформленных, приостановленных, возобновленных и прекративших действие лицензиях, а также филиалах, представительствах (объектах, пунктах, участках) лицензиата, осуществляющих лицензируемый вид (подвид) деятельности, которая централизованно формирует идентификационный номер лицензий, выдаваемых лицензиарами (далее - ИС ГБД "Е-лицензирование"), обработка услуги в ИС ГБД "Е-лицензирование", проверка услугодателем соответствия услугополучателя квалификационным требованиям и основаниями для выдачи лицензии при рассмотрения заявления на выдачу лицензии и (или) приложения к лицензии (10 рабочих дней), при переоформлении лицензии и (или) приложения к лицензии (5 рабочих дней), при выдачи дубликата лицензии и (или) приложения к лицензии (1 рабочих дней), формирование выходного документа, в случае если заявление поступает от услугополучателя для выдачи дубликата лицензии и (или) приложения к лицензии ответственный исполнитель направляет на подпись к заместителю руководителя ответственному исполнителю в день поступления заявления;</w:t>
      </w:r>
      <w:r>
        <w:br/>
      </w:r>
      <w:r>
        <w:rPr>
          <w:rFonts w:ascii="Times New Roman"/>
          <w:b w:val="false"/>
          <w:i w:val="false"/>
          <w:color w:val="000000"/>
          <w:sz w:val="28"/>
        </w:rPr>
        <w:t>
      заместитель руководителя подписывает сформированный документ (1 рабочий день), при выдачи дубликата лицензии и (или) приложения к ней, подписывает документ в тот же день;</w:t>
      </w:r>
      <w:r>
        <w:br/>
      </w:r>
      <w:r>
        <w:rPr>
          <w:rFonts w:ascii="Times New Roman"/>
          <w:b w:val="false"/>
          <w:i w:val="false"/>
          <w:color w:val="000000"/>
          <w:sz w:val="28"/>
        </w:rPr>
        <w:t>
      ответственный исполнитель после подписания заместителем руководителя проверяет о наличии лицензии в реестре ИС ГБД "Е-лицензирование", результат направляется в канцелярию услугодателя;</w:t>
      </w:r>
      <w:r>
        <w:br/>
      </w:r>
      <w:r>
        <w:rPr>
          <w:rFonts w:ascii="Times New Roman"/>
          <w:b w:val="false"/>
          <w:i w:val="false"/>
          <w:color w:val="000000"/>
          <w:sz w:val="28"/>
        </w:rPr>
        <w:t>
      результат оказанной государственной услуги с канцелярии услугодателя через курьерскую службу направляется в Центр, в случае обращения с выдачей на бумажном носителе (14 рабочий день) с момента его регистрации в Центре, при переоформлении лицензии и (или) приложения к лицензии (9 рабочих дней), выдачи дубликата лицензии и (или) приложения к лицензии в тот же день;</w:t>
      </w:r>
      <w:r>
        <w:br/>
      </w:r>
      <w:r>
        <w:rPr>
          <w:rFonts w:ascii="Times New Roman"/>
          <w:b w:val="false"/>
          <w:i w:val="false"/>
          <w:color w:val="000000"/>
          <w:sz w:val="28"/>
        </w:rPr>
        <w:t>
      курьерская служба принимает документы у специалиста канцелярии, доставка документов в Центр в течении дня.</w:t>
      </w:r>
      <w:r>
        <w:br/>
      </w:r>
      <w:r>
        <w:rPr>
          <w:rFonts w:ascii="Times New Roman"/>
          <w:b w:val="false"/>
          <w:i w:val="false"/>
          <w:color w:val="000000"/>
          <w:sz w:val="28"/>
        </w:rPr>
        <w:t xml:space="preserve">
      Описание последовательности действий услугодателя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3</w:t>
      </w:r>
      <w:r>
        <w:rPr>
          <w:rFonts w:ascii="Times New Roman"/>
          <w:b w:val="false"/>
          <w:i w:val="false"/>
          <w:color w:val="000000"/>
          <w:sz w:val="28"/>
        </w:rPr>
        <w:t xml:space="preserve"> и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2. Выдача осуществляется сотрудником Центра услуги нарочно 15 минут.</w:t>
      </w:r>
      <w:r>
        <w:br/>
      </w:r>
      <w:r>
        <w:rPr>
          <w:rFonts w:ascii="Times New Roman"/>
          <w:b w:val="false"/>
          <w:i w:val="false"/>
          <w:color w:val="000000"/>
          <w:sz w:val="28"/>
        </w:rPr>
        <w:t>
      </w:t>
      </w:r>
      <w:r>
        <w:rPr>
          <w:rFonts w:ascii="Times New Roman"/>
          <w:b w:val="false"/>
          <w:i w:val="false"/>
          <w:color w:val="000000"/>
          <w:sz w:val="28"/>
        </w:rPr>
        <w:t>3. Описание порядка обращения и последовательности процедур (действий) услугодателя и услугополучателя при оказании государственной услуги через веб – портал "электронного правительства":</w:t>
      </w:r>
      <w:r>
        <w:br/>
      </w:r>
      <w:r>
        <w:rPr>
          <w:rFonts w:ascii="Times New Roman"/>
          <w:b w:val="false"/>
          <w:i w:val="false"/>
          <w:color w:val="000000"/>
          <w:sz w:val="28"/>
        </w:rPr>
        <w:t>
      1) услугополучатель осуществляет регистрацию на веб портале "электронного правительства" (далее - ПЭП) с помощью своего регистрационного свидетельства электронной цифровой подписью (далее- ЭЦП), которое хранится в интернет-браузере компьютера услугополучателя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индивидуального идентификационного номера или бизнес - идентификационный номер (далее-ИИН/БИН)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государственной услуги на платежный шлюз "электронного правительства" (далее – ПШЭП), а затем эта информация поступает в ИС ГБД "Е лицензирование";</w:t>
      </w:r>
      <w:r>
        <w:br/>
      </w:r>
      <w:r>
        <w:rPr>
          <w:rFonts w:ascii="Times New Roman"/>
          <w:b w:val="false"/>
          <w:i w:val="false"/>
          <w:color w:val="000000"/>
          <w:sz w:val="28"/>
        </w:rPr>
        <w:t>
      7) условие 2 – проверка в ИС ГБД "Е лицензирование" факта оплаты за оказание государственной услуги;</w:t>
      </w:r>
      <w:r>
        <w:br/>
      </w:r>
      <w:r>
        <w:rPr>
          <w:rFonts w:ascii="Times New Roman"/>
          <w:b w:val="false"/>
          <w:i w:val="false"/>
          <w:color w:val="000000"/>
          <w:sz w:val="28"/>
        </w:rPr>
        <w:t>
      8) процесс 5 – формирование сообщения об отказе в запрашиваемой государственной услуге, в связи с отсутствием оплаты за оказание государственной услуги в ИС ГБД "Е лицензирование";</w:t>
      </w:r>
      <w:r>
        <w:br/>
      </w: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процесс 9 – регистрация электронного документа (запроса услугополучателя) в ИС ГБД "Е лицензирование" и обработка запроса в ИС ГБД "Е лицензирование";</w:t>
      </w:r>
      <w:r>
        <w:br/>
      </w: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и основаниям для оказания государственной услуги;</w:t>
      </w:r>
      <w:r>
        <w:br/>
      </w:r>
      <w:r>
        <w:rPr>
          <w:rFonts w:ascii="Times New Roman"/>
          <w:b w:val="false"/>
          <w:i w:val="false"/>
          <w:color w:val="000000"/>
          <w:sz w:val="28"/>
        </w:rPr>
        <w:t>
      15) процесс 10 – формирование сообщения об отказе в запрашиваемой государственной услуге в связи с имеющимися нарушениями в данных услугополучателя в ИС ГБД "Е лицензирование";</w:t>
      </w:r>
      <w:r>
        <w:br/>
      </w:r>
      <w:r>
        <w:rPr>
          <w:rFonts w:ascii="Times New Roman"/>
          <w:b w:val="false"/>
          <w:i w:val="false"/>
          <w:color w:val="000000"/>
          <w:sz w:val="28"/>
        </w:rPr>
        <w:t>
      16) процесс 11 – получение услугополучателем результата государственной услуги (электронная лицензия), сформированной ПЭП. Электронный документ формируется с использованием ЭЦП сотрудника услугодателя.</w:t>
      </w:r>
      <w:r>
        <w:br/>
      </w: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веб-портал приведены диаграммой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xml:space="preserve">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4 в соответствии с постановлением акимата Павлодарской области от 17.07.2014 </w:t>
      </w:r>
      <w:r>
        <w:rPr>
          <w:rFonts w:ascii="Times New Roman"/>
          <w:b w:val="false"/>
          <w:i w:val="false"/>
          <w:color w:val="ff0000"/>
          <w:sz w:val="28"/>
        </w:rPr>
        <w:t>N 247/7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деятельность, связанную с</w:t>
            </w:r>
            <w:r>
              <w:br/>
            </w:r>
            <w:r>
              <w:rPr>
                <w:rFonts w:ascii="Times New Roman"/>
                <w:b w:val="false"/>
                <w:i w:val="false"/>
                <w:color w:val="000000"/>
                <w:sz w:val="20"/>
              </w:rPr>
              <w:t>оборотом</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w:t>
            </w:r>
            <w:r>
              <w:br/>
            </w:r>
            <w:r>
              <w:rPr>
                <w:rFonts w:ascii="Times New Roman"/>
                <w:b w:val="false"/>
                <w:i w:val="false"/>
                <w:color w:val="000000"/>
                <w:sz w:val="20"/>
              </w:rPr>
              <w:t>веществ и прекурсоров в области</w:t>
            </w:r>
            <w:r>
              <w:br/>
            </w:r>
            <w:r>
              <w:rPr>
                <w:rFonts w:ascii="Times New Roman"/>
                <w:b w:val="false"/>
                <w:i w:val="false"/>
                <w:color w:val="000000"/>
                <w:sz w:val="20"/>
              </w:rPr>
              <w:t>здравоохранения"</w:t>
            </w:r>
          </w:p>
        </w:tc>
      </w:tr>
    </w:tbl>
    <w:bookmarkStart w:name="z81" w:id="33"/>
    <w:p>
      <w:pPr>
        <w:spacing w:after="0"/>
        <w:ind w:left="0"/>
        <w:jc w:val="left"/>
      </w:pPr>
      <w:r>
        <w:rPr>
          <w:rFonts w:ascii="Times New Roman"/>
          <w:b/>
          <w:i w:val="false"/>
          <w:color w:val="000000"/>
        </w:rPr>
        <w:t xml:space="preserve"> А) Описание действий структурных подразделений (работников)</w:t>
      </w:r>
      <w:r>
        <w:br/>
      </w:r>
      <w:r>
        <w:rPr>
          <w:rFonts w:ascii="Times New Roman"/>
          <w:b/>
          <w:i w:val="false"/>
          <w:color w:val="000000"/>
        </w:rPr>
        <w:t>через услугодателя для выдачи и переоформление лицензии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144"/>
        <w:gridCol w:w="949"/>
        <w:gridCol w:w="949"/>
        <w:gridCol w:w="3522"/>
        <w:gridCol w:w="949"/>
        <w:gridCol w:w="2650"/>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действий</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документа</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через электронную почту</w:t>
            </w:r>
            <w:r>
              <w:br/>
            </w: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 на выдачу лицензии 5 рабочих дней на переоформление лицензии</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bookmarkStart w:name="z82" w:id="34"/>
    <w:p>
      <w:pPr>
        <w:spacing w:after="0"/>
        <w:ind w:left="0"/>
        <w:jc w:val="left"/>
      </w:pPr>
      <w:r>
        <w:rPr>
          <w:rFonts w:ascii="Times New Roman"/>
          <w:b/>
          <w:i w:val="false"/>
          <w:color w:val="000000"/>
        </w:rPr>
        <w:t xml:space="preserve"> Б) Описание действий структурных подразделений</w:t>
      </w:r>
      <w:r>
        <w:br/>
      </w:r>
      <w:r>
        <w:rPr>
          <w:rFonts w:ascii="Times New Roman"/>
          <w:b/>
          <w:i w:val="false"/>
          <w:color w:val="000000"/>
        </w:rPr>
        <w:t>(работников) через услугодателя на выдачу дубликата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529"/>
        <w:gridCol w:w="1173"/>
        <w:gridCol w:w="2514"/>
        <w:gridCol w:w="1173"/>
        <w:gridCol w:w="2719"/>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действий</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 для выдачи дубликата на заявление указывается отметка (дубликат)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документа</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через электронную почту</w:t>
            </w:r>
            <w:r>
              <w:br/>
            </w:r>
            <w:r>
              <w:rPr>
                <w:rFonts w:ascii="Times New Roman"/>
                <w:b w:val="false"/>
                <w:i w:val="false"/>
                <w:color w:val="000000"/>
                <w:sz w:val="20"/>
              </w:rPr>
              <w:t>
</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деятельность, связанную с</w:t>
            </w:r>
            <w:r>
              <w:br/>
            </w:r>
            <w:r>
              <w:rPr>
                <w:rFonts w:ascii="Times New Roman"/>
                <w:b w:val="false"/>
                <w:i w:val="false"/>
                <w:color w:val="000000"/>
                <w:sz w:val="20"/>
              </w:rPr>
              <w:t>оборотом</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w:t>
            </w:r>
            <w:r>
              <w:br/>
            </w:r>
            <w:r>
              <w:rPr>
                <w:rFonts w:ascii="Times New Roman"/>
                <w:b w:val="false"/>
                <w:i w:val="false"/>
                <w:color w:val="000000"/>
                <w:sz w:val="20"/>
              </w:rPr>
              <w:t>веществ и прекурсоров в области</w:t>
            </w:r>
            <w:r>
              <w:br/>
            </w:r>
            <w:r>
              <w:rPr>
                <w:rFonts w:ascii="Times New Roman"/>
                <w:b w:val="false"/>
                <w:i w:val="false"/>
                <w:color w:val="000000"/>
                <w:sz w:val="20"/>
              </w:rPr>
              <w:t>здравоохранения"</w:t>
            </w:r>
          </w:p>
        </w:tc>
      </w:tr>
    </w:tbl>
    <w:bookmarkStart w:name="z84" w:id="35"/>
    <w:p>
      <w:pPr>
        <w:spacing w:after="0"/>
        <w:ind w:left="0"/>
        <w:jc w:val="left"/>
      </w:pPr>
      <w:r>
        <w:rPr>
          <w:rFonts w:ascii="Times New Roman"/>
          <w:b/>
          <w:i w:val="false"/>
          <w:color w:val="000000"/>
        </w:rPr>
        <w:t xml:space="preserve"> А) Описание последовательности процедур (действий)</w:t>
      </w:r>
      <w:r>
        <w:br/>
      </w:r>
      <w:r>
        <w:rPr>
          <w:rFonts w:ascii="Times New Roman"/>
          <w:b/>
          <w:i w:val="false"/>
          <w:color w:val="000000"/>
        </w:rPr>
        <w:t>через услугодателя на выдачу, переоформление лицензии</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36"/>
    <w:p>
      <w:pPr>
        <w:spacing w:after="0"/>
        <w:ind w:left="0"/>
        <w:jc w:val="left"/>
      </w:pPr>
      <w:r>
        <w:rPr>
          <w:rFonts w:ascii="Times New Roman"/>
          <w:b/>
          <w:i w:val="false"/>
          <w:color w:val="000000"/>
        </w:rPr>
        <w:t xml:space="preserve"> Б) Описание последовательности процедур (действий)</w:t>
      </w:r>
      <w:r>
        <w:br/>
      </w:r>
      <w:r>
        <w:rPr>
          <w:rFonts w:ascii="Times New Roman"/>
          <w:b/>
          <w:i w:val="false"/>
          <w:color w:val="000000"/>
        </w:rPr>
        <w:t>через услугодателя на выдачу дубликата</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деятельность, связанную с</w:t>
            </w:r>
            <w:r>
              <w:br/>
            </w:r>
            <w:r>
              <w:rPr>
                <w:rFonts w:ascii="Times New Roman"/>
                <w:b w:val="false"/>
                <w:i w:val="false"/>
                <w:color w:val="000000"/>
                <w:sz w:val="20"/>
              </w:rPr>
              <w:t>оборотом</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w:t>
            </w:r>
            <w:r>
              <w:br/>
            </w:r>
            <w:r>
              <w:rPr>
                <w:rFonts w:ascii="Times New Roman"/>
                <w:b w:val="false"/>
                <w:i w:val="false"/>
                <w:color w:val="000000"/>
                <w:sz w:val="20"/>
              </w:rPr>
              <w:t>веществ и прекурсоров в области</w:t>
            </w:r>
            <w:r>
              <w:br/>
            </w:r>
            <w:r>
              <w:rPr>
                <w:rFonts w:ascii="Times New Roman"/>
                <w:b w:val="false"/>
                <w:i w:val="false"/>
                <w:color w:val="000000"/>
                <w:sz w:val="20"/>
              </w:rPr>
              <w:t>здравоохранения"</w:t>
            </w:r>
          </w:p>
        </w:tc>
      </w:tr>
    </w:tbl>
    <w:bookmarkStart w:name="z87" w:id="37"/>
    <w:p>
      <w:pPr>
        <w:spacing w:after="0"/>
        <w:ind w:left="0"/>
        <w:jc w:val="left"/>
      </w:pPr>
      <w:r>
        <w:rPr>
          <w:rFonts w:ascii="Times New Roman"/>
          <w:b/>
          <w:i w:val="false"/>
          <w:color w:val="000000"/>
        </w:rPr>
        <w:t xml:space="preserve"> А) Описание действий структурных подразделений</w:t>
      </w:r>
      <w:r>
        <w:br/>
      </w:r>
      <w:r>
        <w:rPr>
          <w:rFonts w:ascii="Times New Roman"/>
          <w:b/>
          <w:i w:val="false"/>
          <w:color w:val="000000"/>
        </w:rPr>
        <w:t>(работников) через Центр обслуживания населения</w:t>
      </w:r>
      <w:r>
        <w:br/>
      </w:r>
      <w:r>
        <w:rPr>
          <w:rFonts w:ascii="Times New Roman"/>
          <w:b/>
          <w:i w:val="false"/>
          <w:color w:val="000000"/>
        </w:rPr>
        <w:t>для выдачи, переоформления лицензии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07"/>
        <w:gridCol w:w="390"/>
        <w:gridCol w:w="807"/>
        <w:gridCol w:w="807"/>
        <w:gridCol w:w="808"/>
        <w:gridCol w:w="2486"/>
        <w:gridCol w:w="670"/>
        <w:gridCol w:w="1871"/>
        <w:gridCol w:w="808"/>
        <w:gridCol w:w="668"/>
        <w:gridCol w:w="809"/>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Курьерская служба</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Курьерская служба</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Проверяет, регистрирует заявление</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результата</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расписки о приеме документов</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документов услугодателю</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Резолюция</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документов</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документов для выдачи</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для курьерской службы</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документов</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нарочно</w:t>
            </w: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дня</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рабочих дней на выдачу лицензии 5 рабочих дней на переоформление лицензии</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дня</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88" w:id="38"/>
    <w:p>
      <w:pPr>
        <w:spacing w:after="0"/>
        <w:ind w:left="0"/>
        <w:jc w:val="left"/>
      </w:pPr>
      <w:r>
        <w:rPr>
          <w:rFonts w:ascii="Times New Roman"/>
          <w:b/>
          <w:i w:val="false"/>
          <w:color w:val="000000"/>
        </w:rPr>
        <w:t xml:space="preserve"> Б) Описание действий структурных подразделений (работников)</w:t>
      </w:r>
      <w:r>
        <w:br/>
      </w:r>
      <w:r>
        <w:rPr>
          <w:rFonts w:ascii="Times New Roman"/>
          <w:b/>
          <w:i w:val="false"/>
          <w:color w:val="000000"/>
        </w:rPr>
        <w:t>через Центр обслуживания населения на выдачу дубликата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831"/>
        <w:gridCol w:w="401"/>
        <w:gridCol w:w="1936"/>
        <w:gridCol w:w="831"/>
        <w:gridCol w:w="1782"/>
        <w:gridCol w:w="831"/>
        <w:gridCol w:w="1926"/>
        <w:gridCol w:w="832"/>
        <w:gridCol w:w="688"/>
        <w:gridCol w:w="833"/>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Ответственные лица участвующие в оказании государственной услуги на определенной стадии</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Курьерская служба</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канцелярии</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Курьерская служба</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 Центра</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Проверяет, регистрирует заявление</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проверка документов</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документов</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обработка документов в ИС ГБД "Е-лицензирование"</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Рассмотрение направленных документов</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Проверка о наличии лицензии в реестре ИС ГБД "Е-лицензирование"</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результата</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Прием документов</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расписки о приеме документов</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документов услугодателю</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документов. Для выдачи дубликата на заявление указывается отметка (дубликат)</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Определение ответственного исполнителя</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Направление на подпись</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Подписание документов</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Подготовка документов для выдачи</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для курьерской службы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документов</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результата нарочно</w:t>
            </w: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дня</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минут</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дня</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рабочий день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деятельность, связанную с</w:t>
            </w:r>
            <w:r>
              <w:br/>
            </w:r>
            <w:r>
              <w:rPr>
                <w:rFonts w:ascii="Times New Roman"/>
                <w:b w:val="false"/>
                <w:i w:val="false"/>
                <w:color w:val="000000"/>
                <w:sz w:val="20"/>
              </w:rPr>
              <w:t>оборотом</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w:t>
            </w:r>
            <w:r>
              <w:br/>
            </w:r>
            <w:r>
              <w:rPr>
                <w:rFonts w:ascii="Times New Roman"/>
                <w:b w:val="false"/>
                <w:i w:val="false"/>
                <w:color w:val="000000"/>
                <w:sz w:val="20"/>
              </w:rPr>
              <w:t>веществ и прекурсоров в области</w:t>
            </w:r>
            <w:r>
              <w:br/>
            </w:r>
            <w:r>
              <w:rPr>
                <w:rFonts w:ascii="Times New Roman"/>
                <w:b w:val="false"/>
                <w:i w:val="false"/>
                <w:color w:val="000000"/>
                <w:sz w:val="20"/>
              </w:rPr>
              <w:t>здравоохранения"</w:t>
            </w:r>
          </w:p>
        </w:tc>
      </w:tr>
    </w:tbl>
    <w:bookmarkStart w:name="z90" w:id="39"/>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 xml:space="preserve">задействованных в оказании государственной услуги через Центр </w:t>
      </w:r>
    </w:p>
    <w:bookmarkEnd w:id="39"/>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деятельность, связанную с</w:t>
            </w:r>
            <w:r>
              <w:br/>
            </w:r>
            <w:r>
              <w:rPr>
                <w:rFonts w:ascii="Times New Roman"/>
                <w:b w:val="false"/>
                <w:i w:val="false"/>
                <w:color w:val="000000"/>
                <w:sz w:val="20"/>
              </w:rPr>
              <w:t>оборотом</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w:t>
            </w:r>
            <w:r>
              <w:br/>
            </w:r>
            <w:r>
              <w:rPr>
                <w:rFonts w:ascii="Times New Roman"/>
                <w:b w:val="false"/>
                <w:i w:val="false"/>
                <w:color w:val="000000"/>
                <w:sz w:val="20"/>
              </w:rPr>
              <w:t>веществ и прекурсоров в области</w:t>
            </w:r>
            <w:r>
              <w:br/>
            </w:r>
            <w:r>
              <w:rPr>
                <w:rFonts w:ascii="Times New Roman"/>
                <w:b w:val="false"/>
                <w:i w:val="false"/>
                <w:color w:val="000000"/>
                <w:sz w:val="20"/>
              </w:rPr>
              <w:t>здравоохранения"</w:t>
            </w:r>
          </w:p>
        </w:tc>
      </w:tr>
    </w:tbl>
    <w:bookmarkStart w:name="z92" w:id="40"/>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систем, задействованных в оказании государственной услуги</w:t>
      </w:r>
      <w:r>
        <w:br/>
      </w:r>
      <w:r>
        <w:rPr>
          <w:rFonts w:ascii="Times New Roman"/>
          <w:b/>
          <w:i w:val="false"/>
          <w:color w:val="000000"/>
        </w:rPr>
        <w:t>через веб-портал "электронное правительство"</w:t>
      </w:r>
    </w:p>
    <w:bookmarkEnd w:id="4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"Выдача лицензии,</w:t>
            </w:r>
            <w:r>
              <w:br/>
            </w:r>
            <w:r>
              <w:rPr>
                <w:rFonts w:ascii="Times New Roman"/>
                <w:b w:val="false"/>
                <w:i w:val="false"/>
                <w:color w:val="000000"/>
                <w:sz w:val="20"/>
              </w:rPr>
              <w:t>переоформление,</w:t>
            </w:r>
            <w:r>
              <w:br/>
            </w:r>
            <w:r>
              <w:rPr>
                <w:rFonts w:ascii="Times New Roman"/>
                <w:b w:val="false"/>
                <w:i w:val="false"/>
                <w:color w:val="000000"/>
                <w:sz w:val="20"/>
              </w:rPr>
              <w:t>выдача дубликатов лицензии на</w:t>
            </w:r>
            <w:r>
              <w:br/>
            </w:r>
            <w:r>
              <w:rPr>
                <w:rFonts w:ascii="Times New Roman"/>
                <w:b w:val="false"/>
                <w:i w:val="false"/>
                <w:color w:val="000000"/>
                <w:sz w:val="20"/>
              </w:rPr>
              <w:t>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w:t>
            </w:r>
            <w:r>
              <w:br/>
            </w:r>
            <w:r>
              <w:rPr>
                <w:rFonts w:ascii="Times New Roman"/>
                <w:b w:val="false"/>
                <w:i w:val="false"/>
                <w:color w:val="000000"/>
                <w:sz w:val="20"/>
              </w:rPr>
              <w:t>веществ и прекурсоров</w:t>
            </w:r>
            <w:r>
              <w:br/>
            </w:r>
            <w:r>
              <w:rPr>
                <w:rFonts w:ascii="Times New Roman"/>
                <w:b w:val="false"/>
                <w:i w:val="false"/>
                <w:color w:val="000000"/>
                <w:sz w:val="20"/>
              </w:rPr>
              <w:t>в области здравоохранения"</w:t>
            </w:r>
          </w:p>
        </w:tc>
      </w:tr>
    </w:tbl>
    <w:bookmarkStart w:name="z107" w:id="41"/>
    <w:p>
      <w:pPr>
        <w:spacing w:after="0"/>
        <w:ind w:left="0"/>
        <w:jc w:val="left"/>
      </w:pPr>
      <w:r>
        <w:rPr>
          <w:rFonts w:ascii="Times New Roman"/>
          <w:b/>
          <w:i w:val="false"/>
          <w:color w:val="000000"/>
        </w:rPr>
        <w:t xml:space="preserve"> А) Справочник бизнес-процессов оказания государственной</w:t>
      </w:r>
      <w:r>
        <w:br/>
      </w:r>
      <w:r>
        <w:rPr>
          <w:rFonts w:ascii="Times New Roman"/>
          <w:b/>
          <w:i w:val="false"/>
          <w:color w:val="000000"/>
        </w:rPr>
        <w:t>услуги "Выдача лицензии, переоформление, выдача дубликатов</w:t>
      </w:r>
      <w:r>
        <w:br/>
      </w:r>
      <w:r>
        <w:rPr>
          <w:rFonts w:ascii="Times New Roman"/>
          <w:b/>
          <w:i w:val="false"/>
          <w:color w:val="000000"/>
        </w:rPr>
        <w:t>лицензии на деятельность, связанную с оборотом наркотических</w:t>
      </w:r>
      <w:r>
        <w:br/>
      </w:r>
      <w:r>
        <w:rPr>
          <w:rFonts w:ascii="Times New Roman"/>
          <w:b/>
          <w:i w:val="false"/>
          <w:color w:val="000000"/>
        </w:rPr>
        <w:t>средств, психотропных веществ и прекурсоров в области</w:t>
      </w:r>
      <w:r>
        <w:br/>
      </w:r>
      <w:r>
        <w:rPr>
          <w:rFonts w:ascii="Times New Roman"/>
          <w:b/>
          <w:i w:val="false"/>
          <w:color w:val="000000"/>
        </w:rPr>
        <w:t>здравоохранения" для выдачи и переоформления лицензии</w:t>
      </w:r>
    </w:p>
    <w:bookmarkEnd w:id="41"/>
    <w:p>
      <w:pPr>
        <w:spacing w:after="0"/>
        <w:ind w:left="0"/>
        <w:jc w:val="left"/>
      </w:pPr>
      <w:r>
        <w:rPr>
          <w:rFonts w:ascii="Times New Roman"/>
          <w:b w:val="false"/>
          <w:i w:val="false"/>
          <w:color w:val="ff0000"/>
          <w:sz w:val="28"/>
        </w:rPr>
        <w:t xml:space="preserve">      Сноска. Регламент дополнен приложением 6 в соответствии с постановлением акимата Павлодарской области от 17.07.2014 </w:t>
      </w:r>
      <w:r>
        <w:rPr>
          <w:rFonts w:ascii="Times New Roman"/>
          <w:b w:val="false"/>
          <w:i w:val="false"/>
          <w:color w:val="ff0000"/>
          <w:sz w:val="28"/>
        </w:rPr>
        <w:t>N 247/7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52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83000"/>
                    </a:xfrm>
                    <a:prstGeom prst="rect">
                      <a:avLst/>
                    </a:prstGeom>
                  </pic:spPr>
                </pic:pic>
              </a:graphicData>
            </a:graphic>
          </wp:inline>
        </w:drawing>
      </w:r>
      <w:r>
        <w:br/>
      </w:r>
      <w:r>
        <w:rPr>
          <w:rFonts w:ascii="Times New Roman"/>
          <w:b w:val="false"/>
          <w:i w:val="false"/>
          <w:color w:val="000000"/>
          <w:sz w:val="28"/>
        </w:rPr>
        <w:t>
</w:t>
      </w:r>
    </w:p>
    <w:bookmarkStart w:name="z108" w:id="42"/>
    <w:p>
      <w:pPr>
        <w:spacing w:after="0"/>
        <w:ind w:left="0"/>
        <w:jc w:val="left"/>
      </w:pPr>
      <w:r>
        <w:rPr>
          <w:rFonts w:ascii="Times New Roman"/>
          <w:b/>
          <w:i w:val="false"/>
          <w:color w:val="000000"/>
        </w:rPr>
        <w:t xml:space="preserve"> Условные обозначения:</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612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612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43"/>
    <w:p>
      <w:pPr>
        <w:spacing w:after="0"/>
        <w:ind w:left="0"/>
        <w:jc w:val="left"/>
      </w:pPr>
      <w:r>
        <w:rPr>
          <w:rFonts w:ascii="Times New Roman"/>
          <w:b/>
          <w:i w:val="false"/>
          <w:color w:val="000000"/>
        </w:rPr>
        <w:t xml:space="preserve"> Б) Справочник бизнес-процессов оказания государственной</w:t>
      </w:r>
      <w:r>
        <w:br/>
      </w:r>
      <w:r>
        <w:rPr>
          <w:rFonts w:ascii="Times New Roman"/>
          <w:b/>
          <w:i w:val="false"/>
          <w:color w:val="000000"/>
        </w:rPr>
        <w:t>услуги "Выдача лицензии, переоформление, выдача дубликатов</w:t>
      </w:r>
      <w:r>
        <w:br/>
      </w:r>
      <w:r>
        <w:rPr>
          <w:rFonts w:ascii="Times New Roman"/>
          <w:b/>
          <w:i w:val="false"/>
          <w:color w:val="000000"/>
        </w:rPr>
        <w:t>лицензии на деятельность, связанную с оборотом наркотических</w:t>
      </w:r>
      <w:r>
        <w:br/>
      </w:r>
      <w:r>
        <w:rPr>
          <w:rFonts w:ascii="Times New Roman"/>
          <w:b/>
          <w:i w:val="false"/>
          <w:color w:val="000000"/>
        </w:rPr>
        <w:t>средств, психотропных веществ и прекурсоров в области</w:t>
      </w:r>
      <w:r>
        <w:br/>
      </w:r>
      <w:r>
        <w:rPr>
          <w:rFonts w:ascii="Times New Roman"/>
          <w:b/>
          <w:i w:val="false"/>
          <w:color w:val="000000"/>
        </w:rPr>
        <w:t xml:space="preserve">здравоохранения" для выдачи дубликата </w:t>
      </w:r>
    </w:p>
    <w:bookmarkEnd w:id="43"/>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2263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263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44"/>
    <w:p>
      <w:pPr>
        <w:spacing w:after="0"/>
        <w:ind w:left="0"/>
        <w:jc w:val="left"/>
      </w:pPr>
      <w:r>
        <w:rPr>
          <w:rFonts w:ascii="Times New Roman"/>
          <w:b/>
          <w:i w:val="false"/>
          <w:color w:val="000000"/>
        </w:rPr>
        <w:t xml:space="preserve"> Условные обозначения: </w:t>
      </w:r>
    </w:p>
    <w:bookmarkEnd w:id="44"/>
    <w:p>
      <w:pPr>
        <w:spacing w:after="0"/>
        <w:ind w:left="0"/>
        <w:jc w:val="both"/>
      </w:pPr>
      <w:r>
        <w:drawing>
          <wp:inline distT="0" distB="0" distL="0" distR="0">
            <wp:extent cx="7124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24700" cy="3479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