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e664" w14:textId="c51e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Костряковского сельского округа от 19  ноября 2008 года № 22 "О наименовании составных частей населенного пункта села Волковка Костряковского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Костряковского сельского округа Федоровского района Костанайской области от 26 мая 2014 года № 4. Зарегистрировано Департаментом юстиции Костанайской области 11 июня 2014 года № 4834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Костряковского сельского округа от 19 ноября 2008 года № 22 "О наименовании составных частей населенного пункта села Волковка Костряковского сельского округа" (зарегистрировано в Реестре государственной регистрации нормативных правовых актов за № 9-20-96,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Волковка, аким Костряковского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Костряковского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