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093cc" w14:textId="49093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Воронежского сельского округа от 18 ноября 2008 года № 22 "О наименовании составных частей населенного пункта села Придорожное Воронежского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Воронежского сельского округа Федоровского района Костанайской области от 6 мая 2014 года № 3. Зарегистрировано Департаментом юстиции Костанайской области 5 июня 2014 года № 4815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января 2013 года "О внесении изменений и дополнений в некоторые законодательные акты Республики Казахстан по вопросам ономастики" аким Воронежского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акима Воронежского сельского округа от 18 ноября 2008 года № 22 "О наименовании составных частей населенного пункта села Придорожное Воронежского сельского округа" (зарегистрировано в Реестре государственной регистрации нормативных правовых актов за № 9-20-112, опубликовано 9 января 2009 года в газете "Федоровские новости")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решения и по всему тексту на государственном языке слова "селолық", "селосының", "селосы" заменить соответственно "ауылдық", "ауылының", "ауылы";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решению внести изменения по всему тексту на государственном языке: слова "селосының", "селолық" заменить соответственно "ауылының", "ауылдық";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Воронежского сельского округа         Э. Омаров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