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f872" w14:textId="b62f8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 Федоровского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15 декабря 2014 года № 457. Зарегистрировано Департаментом юстиции Костанайской области 20 января 2015 года № 5322. Утратило силу постановлением акимата Федоровского района Костанайской области от 22 декабря 2017 года № 434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Федоровского района Костанайской области от 22.12.2017 </w:t>
      </w:r>
      <w:r>
        <w:rPr>
          <w:rFonts w:ascii="Times New Roman"/>
          <w:b w:val="false"/>
          <w:i w:val="false"/>
          <w:color w:val="ff0000"/>
          <w:sz w:val="28"/>
        </w:rPr>
        <w:t>№ 434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22)</w:t>
      </w:r>
      <w:r>
        <w:rPr>
          <w:rFonts w:ascii="Times New Roman"/>
          <w:b w:val="false"/>
          <w:i w:val="false"/>
          <w:color w:val="000000"/>
          <w:sz w:val="28"/>
        </w:rPr>
        <w:t xml:space="preserve"> статьи 18,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Закона Республики Казахстан от 1 марта 2011 года "О государственном имуществе",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акимат Федоровского района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 Федоровского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Баямбетова К.К.</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Федоровского района</w:t>
            </w:r>
            <w:r>
              <w:br/>
            </w:r>
            <w:r>
              <w:rPr>
                <w:rFonts w:ascii="Times New Roman"/>
                <w:b w:val="false"/>
                <w:i w:val="false"/>
                <w:color w:val="000000"/>
                <w:sz w:val="20"/>
              </w:rPr>
              <w:t>от 15 декабря 2014 года № 457</w:t>
            </w:r>
          </w:p>
        </w:tc>
      </w:tr>
    </w:tbl>
    <w:p>
      <w:pPr>
        <w:spacing w:after="0"/>
        <w:ind w:left="0"/>
        <w:jc w:val="left"/>
      </w:pPr>
      <w:r>
        <w:rPr>
          <w:rFonts w:ascii="Times New Roman"/>
          <w:b/>
          <w:i w:val="false"/>
          <w:color w:val="000000"/>
        </w:rPr>
        <w:t xml:space="preserve"> Правила поступления и использования</w:t>
      </w:r>
      <w:r>
        <w:br/>
      </w:r>
      <w:r>
        <w:rPr>
          <w:rFonts w:ascii="Times New Roman"/>
          <w:b/>
          <w:i w:val="false"/>
          <w:color w:val="000000"/>
        </w:rPr>
        <w:t>безнадзорных животных, поступивших в</w:t>
      </w:r>
      <w:r>
        <w:br/>
      </w:r>
      <w:r>
        <w:rPr>
          <w:rFonts w:ascii="Times New Roman"/>
          <w:b/>
          <w:i w:val="false"/>
          <w:color w:val="000000"/>
        </w:rPr>
        <w:t>коммунальную собственность Федоровского района</w:t>
      </w:r>
    </w:p>
    <w:bookmarkStart w:name="z6" w:id="4"/>
    <w:p>
      <w:pPr>
        <w:spacing w:after="0"/>
        <w:ind w:left="0"/>
        <w:jc w:val="both"/>
      </w:pPr>
      <w:r>
        <w:rPr>
          <w:rFonts w:ascii="Times New Roman"/>
          <w:b w:val="false"/>
          <w:i w:val="false"/>
          <w:color w:val="000000"/>
          <w:sz w:val="28"/>
        </w:rPr>
        <w:t>
      1. Общие правила</w:t>
      </w:r>
    </w:p>
    <w:bookmarkEnd w:id="4"/>
    <w:bookmarkStart w:name="z7" w:id="5"/>
    <w:p>
      <w:pPr>
        <w:spacing w:after="0"/>
        <w:ind w:left="0"/>
        <w:jc w:val="both"/>
      </w:pPr>
      <w:r>
        <w:rPr>
          <w:rFonts w:ascii="Times New Roman"/>
          <w:b w:val="false"/>
          <w:i w:val="false"/>
          <w:color w:val="000000"/>
          <w:sz w:val="28"/>
        </w:rPr>
        <w:t xml:space="preserve">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 Федоровского района.</w:t>
      </w:r>
    </w:p>
    <w:bookmarkEnd w:id="5"/>
    <w:bookmarkStart w:name="z8" w:id="6"/>
    <w:p>
      <w:pPr>
        <w:spacing w:after="0"/>
        <w:ind w:left="0"/>
        <w:jc w:val="both"/>
      </w:pPr>
      <w:r>
        <w:rPr>
          <w:rFonts w:ascii="Times New Roman"/>
          <w:b w:val="false"/>
          <w:i w:val="false"/>
          <w:color w:val="000000"/>
          <w:sz w:val="28"/>
        </w:rPr>
        <w:t xml:space="preserve">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коммунальную собственность Федоровского района и используется в соответствии с настоящими </w:t>
      </w:r>
      <w:r>
        <w:rPr>
          <w:rFonts w:ascii="Times New Roman"/>
          <w:b w:val="false"/>
          <w:i w:val="false"/>
          <w:color w:val="000000"/>
          <w:sz w:val="28"/>
        </w:rPr>
        <w:t>Правилами</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Порядок поступления животных в</w:t>
      </w:r>
    </w:p>
    <w:bookmarkEnd w:id="7"/>
    <w:p>
      <w:pPr>
        <w:spacing w:after="0"/>
        <w:ind w:left="0"/>
        <w:jc w:val="both"/>
      </w:pPr>
      <w:r>
        <w:rPr>
          <w:rFonts w:ascii="Times New Roman"/>
          <w:b w:val="false"/>
          <w:i w:val="false"/>
          <w:color w:val="000000"/>
          <w:sz w:val="28"/>
        </w:rPr>
        <w:t>
      коммунальную собственность Федоровского района</w:t>
      </w:r>
    </w:p>
    <w:bookmarkStart w:name="z10" w:id="8"/>
    <w:p>
      <w:pPr>
        <w:spacing w:after="0"/>
        <w:ind w:left="0"/>
        <w:jc w:val="both"/>
      </w:pPr>
      <w:r>
        <w:rPr>
          <w:rFonts w:ascii="Times New Roman"/>
          <w:b w:val="false"/>
          <w:i w:val="false"/>
          <w:color w:val="000000"/>
          <w:sz w:val="28"/>
        </w:rPr>
        <w:t>
      3. Поступление безнадзорных животных в коммунальную собственность Федоровского района осуществляется на основании акта приема – передачи.</w:t>
      </w:r>
    </w:p>
    <w:bookmarkEnd w:id="8"/>
    <w:p>
      <w:pPr>
        <w:spacing w:after="0"/>
        <w:ind w:left="0"/>
        <w:jc w:val="both"/>
      </w:pPr>
      <w:r>
        <w:rPr>
          <w:rFonts w:ascii="Times New Roman"/>
          <w:b w:val="false"/>
          <w:i w:val="false"/>
          <w:color w:val="000000"/>
          <w:sz w:val="28"/>
        </w:rPr>
        <w:t>
      Акт приема – передачи составляется при участии лица, передающего животных, акима соответствующего, сельского округа, села (далее - аким), ответственных сотрудников государственного учреждения "Отдел ветеринарии акимата Федоровского района" (далее – отдел ветеринарии) и государственного учреждения "Отдел экономики и финансов Федоровского района" (далее – отдел экономики и финансов). Акт приема - передачи утверждается руководителем отдела экономики и финансов.</w:t>
      </w:r>
    </w:p>
    <w:p>
      <w:pPr>
        <w:spacing w:after="0"/>
        <w:ind w:left="0"/>
        <w:jc w:val="both"/>
      </w:pPr>
      <w:r>
        <w:rPr>
          <w:rFonts w:ascii="Times New Roman"/>
          <w:b w:val="false"/>
          <w:i w:val="false"/>
          <w:color w:val="000000"/>
          <w:sz w:val="28"/>
        </w:rPr>
        <w:t>
      В акте приема – передачи в обязательном порядке должны быть указаны порода, масть, пол, состояние и здоровье безнадзорных животных, поступающих в коммунальную собственность Федоровского района.</w:t>
      </w:r>
    </w:p>
    <w:bookmarkStart w:name="z11" w:id="9"/>
    <w:p>
      <w:pPr>
        <w:spacing w:after="0"/>
        <w:ind w:left="0"/>
        <w:jc w:val="both"/>
      </w:pPr>
      <w:r>
        <w:rPr>
          <w:rFonts w:ascii="Times New Roman"/>
          <w:b w:val="false"/>
          <w:i w:val="false"/>
          <w:color w:val="000000"/>
          <w:sz w:val="28"/>
        </w:rPr>
        <w:t>
      4. Принятие на баланс производится после осуществления оценки животных на основании акта приема - передачи.</w:t>
      </w:r>
    </w:p>
    <w:bookmarkEnd w:id="9"/>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Оценка, учет и закрепление</w:t>
      </w:r>
    </w:p>
    <w:bookmarkEnd w:id="10"/>
    <w:p>
      <w:pPr>
        <w:spacing w:after="0"/>
        <w:ind w:left="0"/>
        <w:jc w:val="both"/>
      </w:pPr>
      <w:r>
        <w:rPr>
          <w:rFonts w:ascii="Times New Roman"/>
          <w:b w:val="false"/>
          <w:i w:val="false"/>
          <w:color w:val="000000"/>
          <w:sz w:val="28"/>
        </w:rPr>
        <w:t>
      животных</w:t>
      </w:r>
    </w:p>
    <w:bookmarkStart w:name="z13" w:id="11"/>
    <w:p>
      <w:pPr>
        <w:spacing w:after="0"/>
        <w:ind w:left="0"/>
        <w:jc w:val="both"/>
      </w:pPr>
      <w:r>
        <w:rPr>
          <w:rFonts w:ascii="Times New Roman"/>
          <w:b w:val="false"/>
          <w:i w:val="false"/>
          <w:color w:val="000000"/>
          <w:sz w:val="28"/>
        </w:rPr>
        <w:t>
      5. Для дальнейшего использования животных, поступивших в коммунальную собственность Федоровского района, производится их занесение в перечень коммунального имущества Федоровского района и оценка (переоценка). Работы по занесению в перечень и оценке (переоценке) осуществляет в порядке определяемом законодательством Республики Казахстан отдел экономики и финансов.</w:t>
      </w:r>
    </w:p>
    <w:bookmarkEnd w:id="11"/>
    <w:bookmarkStart w:name="z14" w:id="12"/>
    <w:p>
      <w:pPr>
        <w:spacing w:after="0"/>
        <w:ind w:left="0"/>
        <w:jc w:val="both"/>
      </w:pPr>
      <w:r>
        <w:rPr>
          <w:rFonts w:ascii="Times New Roman"/>
          <w:b w:val="false"/>
          <w:i w:val="false"/>
          <w:color w:val="000000"/>
          <w:sz w:val="28"/>
        </w:rPr>
        <w:t>
      6. После осуществления оценки животных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End w:id="12"/>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Порядок использования животных</w:t>
      </w:r>
    </w:p>
    <w:bookmarkEnd w:id="13"/>
    <w:p>
      <w:pPr>
        <w:spacing w:after="0"/>
        <w:ind w:left="0"/>
        <w:jc w:val="both"/>
      </w:pPr>
      <w:r>
        <w:rPr>
          <w:rFonts w:ascii="Times New Roman"/>
          <w:b w:val="false"/>
          <w:i w:val="false"/>
          <w:color w:val="000000"/>
          <w:sz w:val="28"/>
        </w:rPr>
        <w:t>
      поступивших в коммунальную собственность</w:t>
      </w:r>
    </w:p>
    <w:p>
      <w:pPr>
        <w:spacing w:after="0"/>
        <w:ind w:left="0"/>
        <w:jc w:val="both"/>
      </w:pPr>
      <w:r>
        <w:rPr>
          <w:rFonts w:ascii="Times New Roman"/>
          <w:b w:val="false"/>
          <w:i w:val="false"/>
          <w:color w:val="000000"/>
          <w:sz w:val="28"/>
        </w:rPr>
        <w:t>
      Федоровского района</w:t>
      </w:r>
    </w:p>
    <w:bookmarkStart w:name="z16" w:id="14"/>
    <w:p>
      <w:pPr>
        <w:spacing w:after="0"/>
        <w:ind w:left="0"/>
        <w:jc w:val="both"/>
      </w:pPr>
      <w:r>
        <w:rPr>
          <w:rFonts w:ascii="Times New Roman"/>
          <w:b w:val="false"/>
          <w:i w:val="false"/>
          <w:color w:val="000000"/>
          <w:sz w:val="28"/>
        </w:rPr>
        <w:t xml:space="preserve">
      7. Безнадзорные животные, поступившие в коммунальную собственность Федоровского района, используются в порядке определяемом постановлением Правительства Республики Казахстан </w:t>
      </w:r>
      <w:r>
        <w:rPr>
          <w:rFonts w:ascii="Times New Roman"/>
          <w:b w:val="false"/>
          <w:i w:val="false"/>
          <w:color w:val="000000"/>
          <w:sz w:val="28"/>
        </w:rPr>
        <w:t>№ 833</w:t>
      </w:r>
      <w:r>
        <w:rPr>
          <w:rFonts w:ascii="Times New Roman"/>
          <w:b w:val="false"/>
          <w:i w:val="false"/>
          <w:color w:val="000000"/>
          <w:sz w:val="28"/>
        </w:rPr>
        <w:t xml:space="preserve"> от 26 июля 2002 года "Некоторые вопросы учета, хранения, оценки и дальнейшего использования имущества обращенного (подлежащего обращению) в собственность государства по отдельным основаниям".</w:t>
      </w:r>
    </w:p>
    <w:bookmarkEnd w:id="14"/>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Порядок возврата животных</w:t>
      </w:r>
    </w:p>
    <w:bookmarkEnd w:id="15"/>
    <w:p>
      <w:pPr>
        <w:spacing w:after="0"/>
        <w:ind w:left="0"/>
        <w:jc w:val="both"/>
      </w:pPr>
      <w:r>
        <w:rPr>
          <w:rFonts w:ascii="Times New Roman"/>
          <w:b w:val="false"/>
          <w:i w:val="false"/>
          <w:color w:val="000000"/>
          <w:sz w:val="28"/>
        </w:rPr>
        <w:t>
      прежнему собственнику</w:t>
      </w:r>
    </w:p>
    <w:bookmarkStart w:name="z18" w:id="16"/>
    <w:p>
      <w:pPr>
        <w:spacing w:after="0"/>
        <w:ind w:left="0"/>
        <w:jc w:val="both"/>
      </w:pPr>
      <w:r>
        <w:rPr>
          <w:rFonts w:ascii="Times New Roman"/>
          <w:b w:val="false"/>
          <w:i w:val="false"/>
          <w:color w:val="000000"/>
          <w:sz w:val="28"/>
        </w:rPr>
        <w:t>
      8. В случае явки прежнего собственника животных после их перехода в коммунальную собственность Федоровского района, прежний собственник вправе при наличии обстоятельств, свидетельствующих о сохранении прежнему собственнику привязанности со стороны животных или о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в судебном порядке.</w:t>
      </w:r>
    </w:p>
    <w:bookmarkEnd w:id="16"/>
    <w:bookmarkStart w:name="z19" w:id="17"/>
    <w:p>
      <w:pPr>
        <w:spacing w:after="0"/>
        <w:ind w:left="0"/>
        <w:jc w:val="both"/>
      </w:pPr>
      <w:r>
        <w:rPr>
          <w:rFonts w:ascii="Times New Roman"/>
          <w:b w:val="false"/>
          <w:i w:val="false"/>
          <w:color w:val="000000"/>
          <w:sz w:val="28"/>
        </w:rPr>
        <w:t>
      9. Возврат животных осуществляется после возмещения прежним собственником расходов, связанных с их содержанием, в доход местного бюджета.</w:t>
      </w:r>
    </w:p>
    <w:bookmarkEnd w:id="17"/>
    <w:bookmarkStart w:name="z20" w:id="18"/>
    <w:p>
      <w:pPr>
        <w:spacing w:after="0"/>
        <w:ind w:left="0"/>
        <w:jc w:val="both"/>
      </w:pPr>
      <w:r>
        <w:rPr>
          <w:rFonts w:ascii="Times New Roman"/>
          <w:b w:val="false"/>
          <w:i w:val="false"/>
          <w:color w:val="000000"/>
          <w:sz w:val="28"/>
        </w:rPr>
        <w:t>
      10.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p>
    <w:bookmarkEnd w:id="18"/>
    <w:bookmarkStart w:name="z21" w:id="19"/>
    <w:p>
      <w:pPr>
        <w:spacing w:after="0"/>
        <w:ind w:left="0"/>
        <w:jc w:val="both"/>
      </w:pPr>
      <w:r>
        <w:rPr>
          <w:rFonts w:ascii="Times New Roman"/>
          <w:b w:val="false"/>
          <w:i w:val="false"/>
          <w:color w:val="000000"/>
          <w:sz w:val="28"/>
        </w:rPr>
        <w:t>
      11. Возврат животных или возмещение стоимости оформляется договором, заключаемым между прежним собственником и отделом экономики и финансов.</w:t>
      </w:r>
    </w:p>
    <w:bookmarkEnd w:id="19"/>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Заключительные правила</w:t>
      </w:r>
    </w:p>
    <w:bookmarkEnd w:id="20"/>
    <w:bookmarkStart w:name="z23" w:id="21"/>
    <w:p>
      <w:pPr>
        <w:spacing w:after="0"/>
        <w:ind w:left="0"/>
        <w:jc w:val="both"/>
      </w:pPr>
      <w:r>
        <w:rPr>
          <w:rFonts w:ascii="Times New Roman"/>
          <w:b w:val="false"/>
          <w:i w:val="false"/>
          <w:color w:val="000000"/>
          <w:sz w:val="28"/>
        </w:rPr>
        <w:t>
      12. Средства от продажи животных в порядке определяемом законодательством полностью засчитываются в доход местного бюджета.</w:t>
      </w:r>
    </w:p>
    <w:bookmarkEnd w:id="21"/>
    <w:bookmarkStart w:name="z24" w:id="22"/>
    <w:p>
      <w:pPr>
        <w:spacing w:after="0"/>
        <w:ind w:left="0"/>
        <w:jc w:val="both"/>
      </w:pPr>
      <w:r>
        <w:rPr>
          <w:rFonts w:ascii="Times New Roman"/>
          <w:b w:val="false"/>
          <w:i w:val="false"/>
          <w:color w:val="000000"/>
          <w:sz w:val="28"/>
        </w:rPr>
        <w:t>
      13. Расходы по учету, оценке, продаже животных осуществляются за счет средств местного бюджета.</w:t>
      </w:r>
    </w:p>
    <w:bookmarkEnd w:id="22"/>
    <w:bookmarkStart w:name="z25" w:id="23"/>
    <w:p>
      <w:pPr>
        <w:spacing w:after="0"/>
        <w:ind w:left="0"/>
        <w:jc w:val="both"/>
      </w:pPr>
      <w:r>
        <w:rPr>
          <w:rFonts w:ascii="Times New Roman"/>
          <w:b w:val="false"/>
          <w:i w:val="false"/>
          <w:color w:val="000000"/>
          <w:sz w:val="28"/>
        </w:rPr>
        <w:t>
      14. Отношения, не урегулированные настоящими правилами, регулируются в соответствии с действующим законодательством.</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