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dce" w14:textId="108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августа 2014 года № 257. Зарегистрировано Департаментом юстиции Костанайской области 21 августа 2014 года № 5035. Утратило силу решением маслихата Федоровского района Костанайской области от 29 января 2016 года № 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ноября 2013 года № 171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 (зарегистрировано в Реестре государственной регистрации нормативных правовых актов за № 4330, опубликовано 12 декабря 2013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