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070e" w14:textId="6940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ноября 2013 года № 15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декабря 2014 года № 253. Зарегистрировано Департаментом юстиции Костанайской области 14 января 2015 года № 5303. Утратило силу решением маслихата Узункольского района Костанайской области от 23 июня 2015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9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366, опубликовано 30 декабря 2013 года в газете "Нұрлы жо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в размере 150 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Гуля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