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2fa0" w14:textId="a482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Красносельского сельского округа от 3 сентября 2009 года № 4 "О присвоении наименования составным частям населенных пунктов Красносельского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сельского округа Тарановского района Костанайской области от 15 мая 2014 года № 2. Зарегистрировано Департаментом юстиции Костанайской области 3 июня 2014 года № 4789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Тарановского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Красносельского сельского округа от 3 сентября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наименования составным частям населенных пунктов Красносельского сельского округа" (зарегистрировано в Реестре государственной регистрации нормативных правовых актов под № 9-18-96, опубликовано 15 октября 2009 года в районный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"Красносельск селолық", "Красносельск селосының", "Щербин селосының", "Журавлев селосының", "Аят селосының" заменить соответственно словами "Таран ауылдық", "Красносельское ауылының", "Щербиновка ауылының", "Журавлевка ауылының", "Әйет ауылының";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решения на русском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"Красносельского" заменить словами "Тарановского".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сельского округа              Ш. Сулейменов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