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4d1c" w14:textId="c684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30 октября 2014 года № 235. Зарегистрировано Департаментом юстиции Костанайской области 21 ноября 2014 года № 5164. Утратило силу решением маслихата района Беимбета Майлина Костанайской области от 15 мая 2020 года № 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района Беимбета Майлина Костанайской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ежемесячно в размере шести месячных расчетных показателей.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Тарановского района Костанайской области от 21.04.2016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акимата района Беимбета Майлина";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услугополучатели);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для возмещения затрат на обучение услугополучатель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сведения о номере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из учебного заведения, подтверждающая факт обучения ребенка-инвалида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выплаты на возмещение затрат на обучение назначаются с месяца обращения в течение соответствующего учебного года и выплачиваются ежемесячно на каждого ребенка с ограниченными возможностями.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Тарановского района Костанайской области от 21.04.2016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района Беимбета Майлина Костанайской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сорок третьей,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