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4d1c" w14:textId="c684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30 октября 2014 года № 235. Зарегистрировано Департаментом юстиции Костанайской области 21 ноября 2014 года № 5164. Утратило силу решением маслихата района Беимбета Майлина Костанайской области от 15 мая 2020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Тарановского района Костанайской области от 21.04.2016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района Беимбета Майлина";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услугополучатели);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на обучение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выплаты на возмещение затрат на обучение назначаются с месяца обращения в течение соответствующего учебного года и выплачиваются ежемесячно на каждого ребенка с ограниченными возможностями.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Тарановского района Костанайской области от 21.04.2016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сорок третьей,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