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41da" w14:textId="9254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Белинского сельского округа Тарановского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22 июля 2014 года № 213. Зарегистрировано Департаментом юстиции Костанайской области 20 августа 2014 года № 5021. Утратило силу решением маслихата района Беимбета Майлина Костанайской области от 23 января 2020 года № 347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23.01.2020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Белинского сельского округа Тарановского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Белинского сельского округа Тарановского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95"/>
        <w:gridCol w:w="1005"/>
      </w:tblGrid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сороковой,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очередной сессии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Даданова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Жолдыбаев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Белинского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Тарановского района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К. Хасенов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2014 года № 213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 Белинского сельского округа Тарановского</w:t>
      </w:r>
      <w:r>
        <w:br/>
      </w:r>
      <w:r>
        <w:rPr>
          <w:rFonts w:ascii="Times New Roman"/>
          <w:b/>
          <w:i w:val="false"/>
          <w:color w:val="000000"/>
        </w:rPr>
        <w:t>района Костанайской области для участия в сходе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2864"/>
        <w:gridCol w:w="6572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(человек)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Кайындыколь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Жамбасколь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Смайловка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2014 года № 213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Белинского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Тарановского района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Белинского сельского округа Тарановского района Костанайской области (далее – сельский округ)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сельского округа.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Тарановского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сельского округа организуется акимом сельского округа.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сельского округа,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Тарановским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сельского округа.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