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fb991" w14:textId="64fb9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Тарановского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Тарановского района Костанайской области от 25 апреля 2014 года № 199. Зарегистрировано Департаментом юстиции Костанайской области 3 июня 2014 года № 4791. Утратило силу решением маслихата Тарановского района Костанайской области от 13 февраля 2018 года № 171</w:t>
      </w:r>
    </w:p>
    <w:p>
      <w:pPr>
        <w:spacing w:after="0"/>
        <w:ind w:left="0"/>
        <w:jc w:val="both"/>
      </w:pPr>
      <w:bookmarkStart w:name="z1" w:id="0"/>
      <w:r>
        <w:rPr>
          <w:rFonts w:ascii="Times New Roman"/>
          <w:b w:val="false"/>
          <w:i w:val="false"/>
          <w:color w:val="ff0000"/>
          <w:sz w:val="28"/>
        </w:rPr>
        <w:t xml:space="preserve">
      Сноска. Утратило силу решением маслихата Тарановского района Костанайской области от 13.02.2018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районный маслихат </w:t>
      </w:r>
      <w:r>
        <w:rPr>
          <w:rFonts w:ascii="Times New Roman"/>
          <w:b/>
          <w:i w:val="false"/>
          <w:color w:val="000000"/>
          <w:sz w:val="28"/>
        </w:rPr>
        <w:t>РЕШИЛ</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Тарановского районного маслихата.</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тридцать седьмой,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очередной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Сероус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Жолдыбаев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маслихата</w:t>
            </w:r>
            <w:r>
              <w:br/>
            </w:r>
            <w:r>
              <w:rPr>
                <w:rFonts w:ascii="Times New Roman"/>
                <w:b w:val="false"/>
                <w:i w:val="false"/>
                <w:color w:val="000000"/>
                <w:sz w:val="20"/>
              </w:rPr>
              <w:t>от 25 апреля 2014 года</w:t>
            </w:r>
            <w:r>
              <w:br/>
            </w:r>
            <w:r>
              <w:rPr>
                <w:rFonts w:ascii="Times New Roman"/>
                <w:b w:val="false"/>
                <w:i w:val="false"/>
                <w:color w:val="000000"/>
                <w:sz w:val="20"/>
              </w:rPr>
              <w:t>№ 199</w:t>
            </w:r>
          </w:p>
        </w:tc>
      </w:tr>
    </w:tbl>
    <w:p>
      <w:pPr>
        <w:spacing w:after="0"/>
        <w:ind w:left="0"/>
        <w:jc w:val="left"/>
      </w:pPr>
      <w:r>
        <w:rPr>
          <w:rFonts w:ascii="Times New Roman"/>
          <w:b/>
          <w:i w:val="false"/>
          <w:color w:val="000000"/>
        </w:rPr>
        <w:t xml:space="preserve"> Регламент</w:t>
      </w:r>
      <w:r>
        <w:br/>
      </w:r>
      <w:r>
        <w:rPr>
          <w:rFonts w:ascii="Times New Roman"/>
          <w:b/>
          <w:i w:val="false"/>
          <w:color w:val="000000"/>
        </w:rPr>
        <w:t>Тарановского районного маслихата</w:t>
      </w:r>
    </w:p>
    <w:bookmarkStart w:name="z5" w:id="3"/>
    <w:p>
      <w:pPr>
        <w:spacing w:after="0"/>
        <w:ind w:left="0"/>
        <w:jc w:val="both"/>
      </w:pPr>
      <w:r>
        <w:rPr>
          <w:rFonts w:ascii="Times New Roman"/>
          <w:b w:val="false"/>
          <w:i w:val="false"/>
          <w:color w:val="000000"/>
          <w:sz w:val="28"/>
        </w:rPr>
        <w:t>
      1. Общие положения</w:t>
      </w:r>
    </w:p>
    <w:bookmarkEnd w:id="3"/>
    <w:p>
      <w:pPr>
        <w:spacing w:after="0"/>
        <w:ind w:left="0"/>
        <w:jc w:val="both"/>
      </w:pPr>
      <w:r>
        <w:rPr>
          <w:rFonts w:ascii="Times New Roman"/>
          <w:b w:val="false"/>
          <w:i w:val="false"/>
          <w:color w:val="000000"/>
          <w:sz w:val="28"/>
        </w:rPr>
        <w:t xml:space="preserve">
      1. Регламент Тарановского районного маслихата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Start w:name="z6" w:id="4"/>
    <w:p>
      <w:pPr>
        <w:spacing w:after="0"/>
        <w:ind w:left="0"/>
        <w:jc w:val="both"/>
      </w:pPr>
      <w:r>
        <w:rPr>
          <w:rFonts w:ascii="Times New Roman"/>
          <w:b w:val="false"/>
          <w:i w:val="false"/>
          <w:color w:val="000000"/>
          <w:sz w:val="28"/>
        </w:rPr>
        <w:t>
      2. Тарановский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4"/>
    <w:bookmarkStart w:name="z7" w:id="5"/>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5"/>
    <w:bookmarkStart w:name="z8"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Порядок проведения сессии районного маслихата</w:t>
      </w:r>
    </w:p>
    <w:bookmarkEnd w:id="6"/>
    <w:p>
      <w:pPr>
        <w:spacing w:after="0"/>
        <w:ind w:left="0"/>
        <w:jc w:val="both"/>
      </w:pPr>
      <w:r>
        <w:rPr>
          <w:rFonts w:ascii="Times New Roman"/>
          <w:b w:val="false"/>
          <w:i w:val="false"/>
          <w:color w:val="000000"/>
          <w:sz w:val="28"/>
        </w:rPr>
        <w:t>
      2.1. Сессии маслихата</w:t>
      </w:r>
    </w:p>
    <w:bookmarkStart w:name="z9" w:id="7"/>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7"/>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0" w:id="8"/>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8"/>
    <w:bookmarkStart w:name="z11" w:id="9"/>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w:t>
      </w:r>
    </w:p>
    <w:bookmarkEnd w:id="9"/>
    <w:p>
      <w:pPr>
        <w:spacing w:after="0"/>
        <w:ind w:left="0"/>
        <w:jc w:val="both"/>
      </w:pP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Start w:name="z12" w:id="10"/>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0"/>
    <w:bookmarkStart w:name="z13" w:id="11"/>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bookmarkEnd w:id="11"/>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4" w:id="12"/>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12"/>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Start w:name="z15" w:id="13"/>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Тарановского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3"/>
    <w:bookmarkStart w:name="z16" w:id="14"/>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Тарановского района.</w:t>
      </w:r>
    </w:p>
    <w:bookmarkEnd w:id="14"/>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bookmarkStart w:name="z17" w:id="15"/>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при необходимости организует разработку плана мероприятий по подготовке сессии, который утверждается председателем сессии по согласованию с акимом Тарановского района.</w:t>
      </w:r>
    </w:p>
    <w:bookmarkEnd w:id="15"/>
    <w:bookmarkStart w:name="z18" w:id="16"/>
    <w:p>
      <w:pPr>
        <w:spacing w:after="0"/>
        <w:ind w:left="0"/>
        <w:jc w:val="both"/>
      </w:pPr>
      <w:r>
        <w:rPr>
          <w:rFonts w:ascii="Times New Roman"/>
          <w:b w:val="false"/>
          <w:i w:val="false"/>
          <w:color w:val="000000"/>
          <w:sz w:val="28"/>
        </w:rPr>
        <w:t>
      13. По вопросам, относящимся к ведению маслихата, на сессии районного маслихата приглашаются аким Тарановского района и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6"/>
    <w:bookmarkStart w:name="z19" w:id="17"/>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17"/>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0" w:id="18"/>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18"/>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1" w:id="19"/>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19"/>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2" w:id="20"/>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0"/>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23"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w:t>
      </w:r>
      <w:r>
        <w:rPr>
          <w:rFonts w:ascii="Times New Roman"/>
          <w:b w:val="false"/>
          <w:i w:val="false"/>
          <w:color w:val="000000"/>
          <w:sz w:val="28"/>
        </w:rPr>
        <w:t>Порядок принятия актов маслихата</w:t>
      </w:r>
    </w:p>
    <w:bookmarkEnd w:id="21"/>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Start w:name="z24" w:id="22"/>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22"/>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местного исполнительного органа маслихат принимает совместное с ним решение.</w:t>
      </w:r>
    </w:p>
    <w:bookmarkStart w:name="z25" w:id="23"/>
    <w:p>
      <w:pPr>
        <w:spacing w:after="0"/>
        <w:ind w:left="0"/>
        <w:jc w:val="both"/>
      </w:pPr>
      <w:r>
        <w:rPr>
          <w:rFonts w:ascii="Times New Roman"/>
          <w:b w:val="false"/>
          <w:i w:val="false"/>
          <w:color w:val="000000"/>
          <w:sz w:val="28"/>
        </w:rPr>
        <w:t>
      20. Решения маслихата, содержащие нормы права, подлежат государственной регистрации территориальными органами Министерства юстиции согласно действующего законодательства Республики Казахстан и опубликованию в установленном законодательством Республики Казахстан порядке.</w:t>
      </w:r>
    </w:p>
    <w:bookmarkEnd w:id="23"/>
    <w:bookmarkStart w:name="z26" w:id="24"/>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24"/>
    <w:bookmarkStart w:name="z27" w:id="25"/>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25"/>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28" w:id="26"/>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26"/>
    <w:bookmarkStart w:name="z29" w:id="27"/>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27"/>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0" w:id="28"/>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28"/>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1" w:id="29"/>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29"/>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2" w:id="30"/>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30"/>
    <w:bookmarkStart w:name="z33" w:id="31"/>
    <w:p>
      <w:pPr>
        <w:spacing w:after="0"/>
        <w:ind w:left="0"/>
        <w:jc w:val="both"/>
      </w:pPr>
      <w:r>
        <w:rPr>
          <w:rFonts w:ascii="Times New Roman"/>
          <w:b w:val="false"/>
          <w:i w:val="false"/>
          <w:color w:val="000000"/>
          <w:sz w:val="28"/>
        </w:rPr>
        <w:t>
      28. Проект бюджета Тарановского района рассматривается в постоянной комиссии маслихата. При необходимости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1"/>
    <w:p>
      <w:pPr>
        <w:spacing w:after="0"/>
        <w:ind w:left="0"/>
        <w:jc w:val="both"/>
      </w:pPr>
      <w:r>
        <w:rPr>
          <w:rFonts w:ascii="Times New Roman"/>
          <w:b w:val="false"/>
          <w:i w:val="false"/>
          <w:color w:val="000000"/>
          <w:sz w:val="28"/>
        </w:rPr>
        <w:t>
      Постоянная комиссия с учетом мнения временной рабочей группы осуществляет свод предложений и подготовку заключения по проекту бюджета Тарановского района.</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района утверждается Тарановским районным маслихатом не позднее двухнедельного срока после подписания решения областного маслихата об утверждении областного бюджета.</w:t>
      </w:r>
    </w:p>
    <w:bookmarkStart w:name="z34" w:id="32"/>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2"/>
    <w:bookmarkStart w:name="z35" w:id="33"/>
    <w:p>
      <w:pPr>
        <w:spacing w:after="0"/>
        <w:ind w:left="0"/>
        <w:jc w:val="both"/>
      </w:pPr>
      <w:r>
        <w:rPr>
          <w:rFonts w:ascii="Times New Roman"/>
          <w:b w:val="false"/>
          <w:i w:val="false"/>
          <w:color w:val="000000"/>
          <w:sz w:val="28"/>
        </w:rPr>
        <w:t>
      30. При уточнении бюджета Тарановского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постоянной комиссии.</w:t>
      </w:r>
    </w:p>
    <w:bookmarkEnd w:id="33"/>
    <w:bookmarkStart w:name="z36"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Порядок заслушивания отчетов</w:t>
      </w:r>
    </w:p>
    <w:bookmarkEnd w:id="34"/>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программы развития территории путем заслушивания отчетов акима Тарановского района.</w:t>
      </w:r>
    </w:p>
    <w:bookmarkStart w:name="z37" w:id="35"/>
    <w:p>
      <w:pPr>
        <w:spacing w:after="0"/>
        <w:ind w:left="0"/>
        <w:jc w:val="both"/>
      </w:pPr>
      <w:r>
        <w:rPr>
          <w:rFonts w:ascii="Times New Roman"/>
          <w:b w:val="false"/>
          <w:i w:val="false"/>
          <w:color w:val="000000"/>
          <w:sz w:val="28"/>
        </w:rPr>
        <w:t xml:space="preserve">
      32. Маслихат заслушивает на сессии отчеты акима района и акимов сельских округов, сел, поселка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35"/>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Start w:name="z38" w:id="36"/>
    <w:p>
      <w:pPr>
        <w:spacing w:after="0"/>
        <w:ind w:left="0"/>
        <w:jc w:val="both"/>
      </w:pPr>
      <w:r>
        <w:rPr>
          <w:rFonts w:ascii="Times New Roman"/>
          <w:b w:val="false"/>
          <w:i w:val="false"/>
          <w:color w:val="000000"/>
          <w:sz w:val="28"/>
        </w:rPr>
        <w:t>
      33. Маслихат заслушивает отчеты секретаря маслихата, председателей постоянных комиссий и иных органов маслихата.</w:t>
      </w:r>
    </w:p>
    <w:bookmarkEnd w:id="36"/>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39" w:id="37"/>
    <w:p>
      <w:pPr>
        <w:spacing w:after="0"/>
        <w:ind w:left="0"/>
        <w:jc w:val="both"/>
      </w:pPr>
      <w:r>
        <w:rPr>
          <w:rFonts w:ascii="Times New Roman"/>
          <w:b w:val="false"/>
          <w:i w:val="false"/>
          <w:color w:val="000000"/>
          <w:sz w:val="28"/>
        </w:rPr>
        <w:t>
      34. Отчет ревизионной комиссии области об исполнении районного бюджета рассматривается маслихатом ежегодно.</w:t>
      </w:r>
    </w:p>
    <w:bookmarkEnd w:id="37"/>
    <w:bookmarkStart w:name="z40" w:id="38"/>
    <w:p>
      <w:pPr>
        <w:spacing w:after="0"/>
        <w:ind w:left="0"/>
        <w:jc w:val="both"/>
      </w:pP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p>
    <w:bookmarkEnd w:id="38"/>
    <w:p>
      <w:pPr>
        <w:spacing w:after="0"/>
        <w:ind w:left="0"/>
        <w:jc w:val="both"/>
      </w:pPr>
      <w:r>
        <w:rPr>
          <w:rFonts w:ascii="Times New Roman"/>
          <w:b w:val="false"/>
          <w:i w:val="false"/>
          <w:color w:val="000000"/>
          <w:sz w:val="28"/>
        </w:rPr>
        <w:t>
      Отчет маслихата представляется населению района на сходах местного сообщества группой депутатов, возглавляемой секретарем маслихата, председателями постоянных комиссий.</w:t>
      </w:r>
    </w:p>
    <w:bookmarkStart w:name="z41"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Порядок рассмотрения запросов депутатов</w:t>
      </w:r>
    </w:p>
    <w:bookmarkEnd w:id="39"/>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районной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Start w:name="z42" w:id="40"/>
    <w:p>
      <w:pPr>
        <w:spacing w:after="0"/>
        <w:ind w:left="0"/>
        <w:jc w:val="both"/>
      </w:pP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40"/>
    <w:bookmarkStart w:name="z43" w:id="41"/>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1"/>
    <w:bookmarkStart w:name="z44" w:id="42"/>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42"/>
    <w:bookmarkStart w:name="z45" w:id="43"/>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bookmarkEnd w:id="43"/>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46"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Должностные лица, постоянные комиссии и иные органы маслихата, депутатские объединения маслихата</w:t>
      </w:r>
    </w:p>
    <w:bookmarkEnd w:id="44"/>
    <w:p>
      <w:pPr>
        <w:spacing w:after="0"/>
        <w:ind w:left="0"/>
        <w:jc w:val="both"/>
      </w:pPr>
      <w:r>
        <w:rPr>
          <w:rFonts w:ascii="Times New Roman"/>
          <w:b w:val="false"/>
          <w:i w:val="false"/>
          <w:color w:val="000000"/>
          <w:sz w:val="28"/>
        </w:rPr>
        <w:t>
      5.1. Председатель сессии маслихата</w:t>
      </w:r>
    </w:p>
    <w:bookmarkStart w:name="z47" w:id="45"/>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p>
    <w:bookmarkEnd w:id="45"/>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48" w:id="46"/>
    <w:p>
      <w:pPr>
        <w:spacing w:after="0"/>
        <w:ind w:left="0"/>
        <w:jc w:val="both"/>
      </w:pPr>
      <w:r>
        <w:rPr>
          <w:rFonts w:ascii="Times New Roman"/>
          <w:b w:val="false"/>
          <w:i w:val="false"/>
          <w:color w:val="000000"/>
          <w:sz w:val="28"/>
        </w:rPr>
        <w:t>
      42. Председатель сессии маслихата:</w:t>
      </w:r>
    </w:p>
    <w:bookmarkEnd w:id="46"/>
    <w:p>
      <w:pPr>
        <w:spacing w:after="0"/>
        <w:ind w:left="0"/>
        <w:jc w:val="both"/>
      </w:pPr>
      <w:r>
        <w:rPr>
          <w:rFonts w:ascii="Times New Roman"/>
          <w:b w:val="false"/>
          <w:i w:val="false"/>
          <w:color w:val="000000"/>
          <w:sz w:val="28"/>
        </w:rPr>
        <w:t>
      1) принимает решение о созыве сессии маслихата;</w:t>
      </w:r>
    </w:p>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49" w:id="47"/>
    <w:p>
      <w:pPr>
        <w:spacing w:after="0"/>
        <w:ind w:left="0"/>
        <w:jc w:val="both"/>
      </w:pP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47"/>
    <w:bookmarkStart w:name="z50"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 </w:t>
      </w:r>
      <w:r>
        <w:rPr>
          <w:rFonts w:ascii="Times New Roman"/>
          <w:b w:val="false"/>
          <w:i w:val="false"/>
          <w:color w:val="000000"/>
          <w:sz w:val="28"/>
        </w:rPr>
        <w:t>Секретарь маслихата</w:t>
      </w:r>
    </w:p>
    <w:bookmarkEnd w:id="48"/>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Start w:name="z51" w:id="49"/>
    <w:p>
      <w:pPr>
        <w:spacing w:after="0"/>
        <w:ind w:left="0"/>
        <w:jc w:val="both"/>
      </w:pP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49"/>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52" w:id="50"/>
    <w:p>
      <w:pPr>
        <w:spacing w:after="0"/>
        <w:ind w:left="0"/>
        <w:jc w:val="both"/>
      </w:pPr>
      <w:r>
        <w:rPr>
          <w:rFonts w:ascii="Times New Roman"/>
          <w:b w:val="false"/>
          <w:i w:val="false"/>
          <w:color w:val="000000"/>
          <w:sz w:val="28"/>
        </w:rPr>
        <w:t xml:space="preserve">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50"/>
    <w:bookmarkStart w:name="z53" w:id="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 </w:t>
      </w:r>
      <w:r>
        <w:rPr>
          <w:rFonts w:ascii="Times New Roman"/>
          <w:b w:val="false"/>
          <w:i w:val="false"/>
          <w:color w:val="000000"/>
          <w:sz w:val="28"/>
        </w:rPr>
        <w:t>Постоянные и временные комиссии маслихата</w:t>
      </w:r>
    </w:p>
    <w:bookmarkEnd w:id="51"/>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bookmarkStart w:name="z54" w:id="52"/>
    <w:p>
      <w:pPr>
        <w:spacing w:after="0"/>
        <w:ind w:left="0"/>
        <w:jc w:val="both"/>
      </w:pP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p>
    <w:bookmarkEnd w:id="52"/>
    <w:bookmarkStart w:name="z55" w:id="53"/>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53"/>
    <w:bookmarkStart w:name="z56" w:id="54"/>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bookmarkEnd w:id="54"/>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57" w:id="55"/>
    <w:p>
      <w:pPr>
        <w:spacing w:after="0"/>
        <w:ind w:left="0"/>
        <w:jc w:val="both"/>
      </w:pP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55"/>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58" w:id="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 </w:t>
      </w:r>
      <w:r>
        <w:rPr>
          <w:rFonts w:ascii="Times New Roman"/>
          <w:b w:val="false"/>
          <w:i w:val="false"/>
          <w:color w:val="000000"/>
          <w:sz w:val="28"/>
        </w:rPr>
        <w:t>Редакционная и счетная комиссии маслихата</w:t>
      </w:r>
    </w:p>
    <w:bookmarkEnd w:id="56"/>
    <w:p>
      <w:pPr>
        <w:spacing w:after="0"/>
        <w:ind w:left="0"/>
        <w:jc w:val="both"/>
      </w:pPr>
      <w:r>
        <w:rPr>
          <w:rFonts w:ascii="Times New Roman"/>
          <w:b w:val="false"/>
          <w:i w:val="false"/>
          <w:color w:val="000000"/>
          <w:sz w:val="28"/>
        </w:rPr>
        <w:t>
      52. Маслихат при необходимости открытым голосованием из числа депутатов избирает в нечетном количестве составы счетной и редакционной комиссий. В составы счетной и редакционной комиссий могут включаться работники аппарата маслихата и других государственных организаций.</w:t>
      </w:r>
    </w:p>
    <w:bookmarkStart w:name="z59" w:id="57"/>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57"/>
    <w:bookmarkStart w:name="z60" w:id="58"/>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58"/>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61" w:id="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 </w:t>
      </w:r>
      <w:r>
        <w:rPr>
          <w:rFonts w:ascii="Times New Roman"/>
          <w:b w:val="false"/>
          <w:i w:val="false"/>
          <w:color w:val="000000"/>
          <w:sz w:val="28"/>
        </w:rPr>
        <w:t>Депутатские объединения в маслихате</w:t>
      </w:r>
    </w:p>
    <w:bookmarkEnd w:id="59"/>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Start w:name="z62" w:id="60"/>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60"/>
    <w:bookmarkStart w:name="z63" w:id="61"/>
    <w:p>
      <w:pPr>
        <w:spacing w:after="0"/>
        <w:ind w:left="0"/>
        <w:jc w:val="both"/>
      </w:pPr>
      <w:r>
        <w:rPr>
          <w:rFonts w:ascii="Times New Roman"/>
          <w:b w:val="false"/>
          <w:i w:val="false"/>
          <w:color w:val="000000"/>
          <w:sz w:val="28"/>
        </w:rPr>
        <w:t>
      57. Члены депутатских объединений могут:</w:t>
      </w:r>
    </w:p>
    <w:bookmarkEnd w:id="61"/>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64" w:id="62"/>
    <w:p>
      <w:pPr>
        <w:spacing w:after="0"/>
        <w:ind w:left="0"/>
        <w:jc w:val="both"/>
      </w:pPr>
      <w:r>
        <w:rPr>
          <w:rFonts w:ascii="Times New Roman"/>
          <w:b w:val="false"/>
          <w:i w:val="false"/>
          <w:color w:val="000000"/>
          <w:sz w:val="28"/>
        </w:rPr>
        <w:t>
      58. Депутатские объединения в своей деятельности взаимодействует с руководящими органами политических партий, а также участвует в работе общественных приемных политических партий. В составе депутатской группы должно быть не менее пяти депутатов маслихата.</w:t>
      </w:r>
    </w:p>
    <w:bookmarkEnd w:id="62"/>
    <w:bookmarkStart w:name="z65" w:id="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val="false"/>
          <w:i w:val="false"/>
          <w:color w:val="000000"/>
          <w:sz w:val="28"/>
        </w:rPr>
        <w:t>Депутатская этика</w:t>
      </w:r>
    </w:p>
    <w:bookmarkEnd w:id="63"/>
    <w:p>
      <w:pPr>
        <w:spacing w:after="0"/>
        <w:ind w:left="0"/>
        <w:jc w:val="both"/>
      </w:pPr>
      <w:r>
        <w:rPr>
          <w:rFonts w:ascii="Times New Roman"/>
          <w:b w:val="false"/>
          <w:i w:val="false"/>
          <w:color w:val="000000"/>
          <w:sz w:val="28"/>
        </w:rPr>
        <w:t>
      59. Депутаты маслихата:</w:t>
      </w:r>
    </w:p>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bookmarkStart w:name="z66" w:id="64"/>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64"/>
    <w:bookmarkStart w:name="z67" w:id="65"/>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65"/>
    <w:bookmarkStart w:name="z68" w:id="66"/>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66"/>
    <w:bookmarkStart w:name="z69" w:id="67"/>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67"/>
    <w:bookmarkStart w:name="z70" w:id="68"/>
    <w:p>
      <w:pPr>
        <w:spacing w:after="0"/>
        <w:ind w:left="0"/>
        <w:jc w:val="both"/>
      </w:pP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68"/>
    <w:bookmarkStart w:name="z71" w:id="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val="false"/>
          <w:i w:val="false"/>
          <w:color w:val="000000"/>
          <w:sz w:val="28"/>
        </w:rPr>
        <w:t>Организация работы аппарата маслихата</w:t>
      </w:r>
    </w:p>
    <w:bookmarkEnd w:id="69"/>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bookmarkStart w:name="z72" w:id="70"/>
    <w:p>
      <w:pPr>
        <w:spacing w:after="0"/>
        <w:ind w:left="0"/>
        <w:jc w:val="both"/>
      </w:pP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70"/>
    <w:bookmarkStart w:name="z73" w:id="71"/>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bookmarkEnd w:id="71"/>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