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1061" w14:textId="8091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16 февраля 2011 года № 87 "Об определении мест для размещения агитационных печатных материалов для кандидатов в Президенты Республики Казахстан, в депутаты Мажилиса Парламента Республики Казахстан и маслихатов"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14 февраля 2014 года № 30. Зарегистрировано Департаментом юстиции Костанайской области 26 марта 2014 года № 4524. Утратило силу постановлением акимата Тарановского района Костанайской области от 8 января 2016 года №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Тарановского района Костанайской области от 08.01.2016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Тарановского района от 16 февраля 2011 года № 87 "Об определении мест для размещения агитационных печатных материалов для кандидатов в Президенты Республики Казахстан, в депутаты Мажилиса Парламента Республики Казахстан и маслихатов" (зарегистрировано в Реестре государственной регистрации нормативных правовых актов под № 9-18-130, опубликовано в районной газете "Маяк" от 18 февраля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 по всему тексту на государственном языке слова: "селолық", "село", "селосы" заменить соответственно словами "ауылдық", "ауыл", "ауылы",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Утеулин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Тарановской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Л. Пастушенко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"Тарановская районная детско-юношеская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спортивная школа" Управления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культуры и спорта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Транда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"Тарановская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Жауков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