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17c9" w14:textId="ae31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ноября 2014 года № 273. Зарегистрировано Департаментом юстиции Костанайской области 23 декабря 2014 года № 5242. Утратило силу решением маслихата Мендыкаринского района Костанайской области от 8 октября 2021 года № 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(далее-возмещение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ежемесячно в размере шести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Мендыкаринского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в течение соответствующего учебного года и выплачивается на каждого ребенка с ограниченными возможностями.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Мендыкаринского района Костанайской области от 04.05.2020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12 декабря 2013 года № 190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за № 4369, опубликовано 9 января 2014 года в районной газете "Меңдіқара үні").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