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449" w14:textId="3e9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ноября 2013 года № 143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декабря 2014 года № 263. Зарегистрировано Департаментом юстиции Костанайской области 13 января 2015 года № 5296. Утратило силу решением маслихата Костанайского района Костанайской области от 24 июня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ноября 2013 года № 143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12 декабря 2013 года за № 4340, опубликовано 20 декабря 2013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участникам и инвалидам Великой Отечественной войны, в размере 150 000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