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6845" w14:textId="4616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ноября 2013 года № 143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20 мая 2014 года № 208. Зарегистрировано Департаментом юстиции Костанайской области 9 июня 2014 года № 4818. Утратило силу решением маслихата Костанайского района Костанайской области от 24 июня 2015 года № 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Костанайского района Костанайской области от 24.06.2015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ноября 2013 года № 143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4340, опубликовано 20 декабря 2013 года в газете "Арна")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войны, на бытовые нужды, в размере 10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          С. Байгабулов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В. Панин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З. Кенжегарина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