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3c84" w14:textId="38a3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Карасуского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9 апреля 2014 года № 184. Зарегистрировано Департаментом юстиции Костанайской области 6 мая 2014 года № 4685. Утратило силу решением маслихата Карасуского района Костанайской области от 3 мая 2017 года № 108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Карасуского района Костанайской области от 03.05.2017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Типовым регламентом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Карасуский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Карасуского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Карасуского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9 апреля 2014 года № 184</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Карасуского районного маслихата</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Типовым регламентом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Карасуского районного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 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содержащие нормы права, подлежат государственной регистрации территориальными органами Министерства юстиции, согласно действующего законодательства Республики Казахстан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районного маслихата.</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отчеты акимов района всех уровней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 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бюджета района.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