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3c84" w14:textId="38a3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Карасуского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Карасуского района Костанайской области от 9 апреля 2014 года № 184. Зарегистрировано Департаментом юстиции Костанайской области 6 мая 2014 года № 4685. Утратило силу решением маслихата Карасуского района Костанайской области от 3 мая 2017 года № 108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Карасуского района Костанайской области от 03.05.2017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Типовым регламентом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Карасуский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Карасуского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Карасуского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9 апреля 2014 года № 184</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Карасуского районного маслихата</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Типовым регламентом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сессий Карасуского районного маслихата (далее –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 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содержащие нормы права, подлежат государственной регистрации территориальными органами Министерства юстиции, согласно действующего законодательства Республики Казахстан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районного маслихата.</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отчеты акимов района всех уровней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района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 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0"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65"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бюджета района.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