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a1f8" w14:textId="2c3a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30 мая 2014 года № 250. Зарегистрировано Департаментом юстиции Костанайской области 24 июня 2014 года № 4877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Есенова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