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cb40" w14:textId="622c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от 26 сентября 2013 года № 311 "Об определении перечня должностей специалистов здравоохранения, социального обеспечения, образования, культуры и спорта, работающих в сельской местности и имеющих право на повышенные на двадцать пять процентов должностные оклады и тарифные ставки,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25 февраля 2014 года № 65. Зарегистрировано Департаментом юстиции Костанайской области 19 марта 2014 года № 4512. Утратило силу постановлением акимата Карабалыкского района Костанайской области от 22 января 2016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Карабалыкского района Костанайской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Карабалыкского района от 26 сентября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здравоохранения, социального обеспечения, образования, культуры и спорта, работающих в сельской местности и имеющих право на повышенные на двадцать пять процентов должностные оклады и тарифные ставки, за счет средств районного бюджета" (зарегистрировано в Реестре государственной регистрации нормативных правовых актов за номером 4256, опубликовано 31 октября 2013 года в газете "Айна")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далее по тексту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"культуры и спорта" заменить словами "культуры, спорта 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в перечне должностей специалистов здравоохранения, социального обеспечения, образования, культуры и спорта, работающих в сельской местности и имеющих право на повышенные на двадцать пять процентов должностные оклады и тарифные ставки, за счет средств районного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                      А. Исмагулов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Карабалыкского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Е.Аманжолов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